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1EFF" w14:textId="617BD337" w:rsidR="00871CBF" w:rsidRPr="00A7376F" w:rsidRDefault="00647177" w:rsidP="00695CAC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565380" w:rsidRPr="00A7376F">
        <w:rPr>
          <w:rFonts w:asciiTheme="minorHAnsi" w:hAnsiTheme="minorHAnsi" w:cstheme="minorHAnsi"/>
          <w:b/>
          <w:bCs/>
          <w:sz w:val="28"/>
          <w:szCs w:val="28"/>
        </w:rPr>
        <w:t>okale beoordeling bij VGO</w:t>
      </w:r>
      <w:r w:rsidR="00DD7BEC" w:rsidRPr="00A7376F">
        <w:rPr>
          <w:rFonts w:asciiTheme="minorHAnsi" w:hAnsiTheme="minorHAnsi" w:cstheme="minorHAnsi"/>
          <w:b/>
          <w:bCs/>
          <w:sz w:val="28"/>
          <w:szCs w:val="28"/>
        </w:rPr>
        <w:t xml:space="preserve"> Noordwest</w:t>
      </w:r>
    </w:p>
    <w:p w14:paraId="050CF2B2" w14:textId="77777777" w:rsidR="004F5013" w:rsidRDefault="004F5013" w:rsidP="006E54EF">
      <w:pPr>
        <w:rPr>
          <w:rFonts w:asciiTheme="minorHAnsi" w:hAnsiTheme="minorHAnsi" w:cstheme="minorHAnsi"/>
          <w:b/>
          <w:bCs/>
        </w:rPr>
      </w:pPr>
    </w:p>
    <w:p w14:paraId="3D24E48B" w14:textId="411DE0EA" w:rsidR="004F5013" w:rsidRDefault="004F5013" w:rsidP="006E54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Doel </w:t>
      </w:r>
      <w:r w:rsidR="00DD7BEC" w:rsidRPr="004F5013">
        <w:rPr>
          <w:rFonts w:asciiTheme="minorHAnsi" w:hAnsiTheme="minorHAnsi" w:cstheme="minorHAnsi"/>
          <w:b/>
          <w:bCs/>
        </w:rPr>
        <w:t>van de VGO</w:t>
      </w:r>
      <w:r w:rsidR="00DD7BEC">
        <w:rPr>
          <w:rFonts w:asciiTheme="minorHAnsi" w:hAnsiTheme="minorHAnsi" w:cstheme="minorHAnsi"/>
        </w:rPr>
        <w:t xml:space="preserve"> </w:t>
      </w:r>
    </w:p>
    <w:p w14:paraId="663D35F5" w14:textId="042245A7" w:rsidR="00DD7BEC" w:rsidRDefault="006E54EF" w:rsidP="006E54EF">
      <w:pPr>
        <w:rPr>
          <w:rFonts w:asciiTheme="minorHAnsi" w:hAnsiTheme="minorHAnsi" w:cstheme="minorHAnsi"/>
        </w:rPr>
      </w:pPr>
      <w:r w:rsidRPr="006E54EF">
        <w:rPr>
          <w:rFonts w:asciiTheme="minorHAnsi" w:hAnsiTheme="minorHAnsi" w:cstheme="minorHAnsi"/>
        </w:rPr>
        <w:t xml:space="preserve">Het doel van de procedure is te zorgen dat het moment van </w:t>
      </w:r>
      <w:r w:rsidRPr="006E54EF">
        <w:rPr>
          <w:rFonts w:asciiTheme="minorHAnsi" w:hAnsiTheme="minorHAnsi" w:cstheme="minorHAnsi"/>
          <w:i/>
          <w:iCs/>
        </w:rPr>
        <w:t xml:space="preserve">first patiënt in </w:t>
      </w:r>
      <w:r w:rsidRPr="006E54EF">
        <w:rPr>
          <w:rFonts w:asciiTheme="minorHAnsi" w:hAnsiTheme="minorHAnsi" w:cstheme="minorHAnsi"/>
        </w:rPr>
        <w:t>zo snel mogelijk volgt na</w:t>
      </w:r>
      <w:r>
        <w:rPr>
          <w:rFonts w:asciiTheme="minorHAnsi" w:hAnsiTheme="minorHAnsi" w:cstheme="minorHAnsi"/>
        </w:rPr>
        <w:t xml:space="preserve"> </w:t>
      </w:r>
      <w:r w:rsidRPr="006E54EF">
        <w:rPr>
          <w:rFonts w:asciiTheme="minorHAnsi" w:hAnsiTheme="minorHAnsi" w:cstheme="minorHAnsi"/>
        </w:rPr>
        <w:t xml:space="preserve">een positief oordeel van de </w:t>
      </w:r>
      <w:r>
        <w:rPr>
          <w:rFonts w:asciiTheme="minorHAnsi" w:hAnsiTheme="minorHAnsi" w:cstheme="minorHAnsi"/>
        </w:rPr>
        <w:t>METC</w:t>
      </w:r>
      <w:r w:rsidRPr="006E54EF">
        <w:rPr>
          <w:rFonts w:asciiTheme="minorHAnsi" w:hAnsiTheme="minorHAnsi" w:cstheme="minorHAnsi"/>
        </w:rPr>
        <w:t xml:space="preserve">. </w:t>
      </w:r>
    </w:p>
    <w:p w14:paraId="7495A4E8" w14:textId="77777777" w:rsidR="00003472" w:rsidRDefault="00003472" w:rsidP="006E54EF">
      <w:pPr>
        <w:rPr>
          <w:rFonts w:asciiTheme="minorHAnsi" w:hAnsiTheme="minorHAnsi" w:cstheme="minorHAnsi"/>
        </w:rPr>
      </w:pPr>
    </w:p>
    <w:p w14:paraId="2A067260" w14:textId="77777777" w:rsidR="00DD7BEC" w:rsidRDefault="00DD7BEC" w:rsidP="00695CAC">
      <w:pPr>
        <w:rPr>
          <w:rFonts w:asciiTheme="minorHAnsi" w:hAnsiTheme="minorHAnsi" w:cstheme="minorHAnsi"/>
        </w:rPr>
      </w:pPr>
    </w:p>
    <w:p w14:paraId="4E4A27E0" w14:textId="77777777" w:rsidR="004F5013" w:rsidRDefault="00DD7BEC" w:rsidP="00695CAC">
      <w:pPr>
        <w:rPr>
          <w:rFonts w:asciiTheme="minorHAnsi" w:hAnsiTheme="minorHAnsi" w:cstheme="minorHAnsi"/>
        </w:rPr>
      </w:pPr>
      <w:r w:rsidRPr="004F5013">
        <w:rPr>
          <w:rFonts w:asciiTheme="minorHAnsi" w:hAnsiTheme="minorHAnsi" w:cstheme="minorHAnsi"/>
          <w:b/>
          <w:bCs/>
        </w:rPr>
        <w:t>Voorwaarde</w:t>
      </w:r>
      <w:r>
        <w:rPr>
          <w:rFonts w:asciiTheme="minorHAnsi" w:hAnsiTheme="minorHAnsi" w:cstheme="minorHAnsi"/>
        </w:rPr>
        <w:t xml:space="preserve"> </w:t>
      </w:r>
    </w:p>
    <w:p w14:paraId="5A2E0C96" w14:textId="49D5389B" w:rsidR="00DD7BEC" w:rsidRDefault="00263E54" w:rsidP="00695C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D7BEC">
        <w:rPr>
          <w:rFonts w:asciiTheme="minorHAnsi" w:hAnsiTheme="minorHAnsi" w:cstheme="minorHAnsi"/>
        </w:rPr>
        <w:t xml:space="preserve">e </w:t>
      </w:r>
      <w:r w:rsidR="00B3081E">
        <w:rPr>
          <w:rFonts w:asciiTheme="minorHAnsi" w:hAnsiTheme="minorHAnsi" w:cstheme="minorHAnsi"/>
        </w:rPr>
        <w:t xml:space="preserve">lokale </w:t>
      </w:r>
      <w:r w:rsidR="00DD7BEC">
        <w:rPr>
          <w:rFonts w:asciiTheme="minorHAnsi" w:hAnsiTheme="minorHAnsi" w:cstheme="minorHAnsi"/>
        </w:rPr>
        <w:t>hoofdonderzoeker (PI) levert alle gevraagde documenten tijdig aan bij het wetenschapsb</w:t>
      </w:r>
      <w:r w:rsidR="009107BA">
        <w:rPr>
          <w:rFonts w:asciiTheme="minorHAnsi" w:hAnsiTheme="minorHAnsi" w:cstheme="minorHAnsi"/>
        </w:rPr>
        <w:t xml:space="preserve">ureau, </w:t>
      </w:r>
      <w:r w:rsidR="00DD7BEC">
        <w:rPr>
          <w:rFonts w:asciiTheme="minorHAnsi" w:hAnsiTheme="minorHAnsi" w:cstheme="minorHAnsi"/>
        </w:rPr>
        <w:t xml:space="preserve">monitort </w:t>
      </w:r>
      <w:r w:rsidR="009107BA">
        <w:rPr>
          <w:rFonts w:asciiTheme="minorHAnsi" w:hAnsiTheme="minorHAnsi" w:cstheme="minorHAnsi"/>
        </w:rPr>
        <w:t xml:space="preserve">de voortgang en </w:t>
      </w:r>
      <w:r w:rsidR="00DD7BEC">
        <w:rPr>
          <w:rFonts w:asciiTheme="minorHAnsi" w:hAnsiTheme="minorHAnsi" w:cstheme="minorHAnsi"/>
        </w:rPr>
        <w:t xml:space="preserve">ondersteunt andere betrokkenen in het proces (discipline vertegenwoordiger, </w:t>
      </w:r>
      <w:r w:rsidR="004D3D4C">
        <w:rPr>
          <w:rFonts w:asciiTheme="minorHAnsi" w:hAnsiTheme="minorHAnsi" w:cstheme="minorHAnsi"/>
        </w:rPr>
        <w:t>organisatorisch manager (</w:t>
      </w:r>
      <w:proofErr w:type="spellStart"/>
      <w:r w:rsidR="00DD7BEC">
        <w:rPr>
          <w:rFonts w:asciiTheme="minorHAnsi" w:hAnsiTheme="minorHAnsi" w:cstheme="minorHAnsi"/>
        </w:rPr>
        <w:t>OM’er</w:t>
      </w:r>
      <w:proofErr w:type="spellEnd"/>
      <w:proofErr w:type="gramStart"/>
      <w:r w:rsidR="004D3D4C">
        <w:rPr>
          <w:rFonts w:asciiTheme="minorHAnsi" w:hAnsiTheme="minorHAnsi" w:cstheme="minorHAnsi"/>
        </w:rPr>
        <w:t>)</w:t>
      </w:r>
      <w:r w:rsidR="00DD7BEC">
        <w:rPr>
          <w:rFonts w:asciiTheme="minorHAnsi" w:hAnsiTheme="minorHAnsi" w:cstheme="minorHAnsi"/>
        </w:rPr>
        <w:t xml:space="preserve"> </w:t>
      </w:r>
      <w:r w:rsidR="00D1737F">
        <w:rPr>
          <w:rFonts w:asciiTheme="minorHAnsi" w:hAnsiTheme="minorHAnsi" w:cstheme="minorHAnsi"/>
        </w:rPr>
        <w:t>,</w:t>
      </w:r>
      <w:proofErr w:type="gramEnd"/>
      <w:r w:rsidR="00DD7BEC">
        <w:rPr>
          <w:rFonts w:asciiTheme="minorHAnsi" w:hAnsiTheme="minorHAnsi" w:cstheme="minorHAnsi"/>
        </w:rPr>
        <w:t xml:space="preserve"> </w:t>
      </w:r>
      <w:r w:rsidR="004D3D4C">
        <w:rPr>
          <w:rFonts w:asciiTheme="minorHAnsi" w:hAnsiTheme="minorHAnsi" w:cstheme="minorHAnsi"/>
        </w:rPr>
        <w:t>medisch ondersteunende afdelingen (</w:t>
      </w:r>
      <w:proofErr w:type="spellStart"/>
      <w:r w:rsidR="00DD7BEC">
        <w:rPr>
          <w:rFonts w:asciiTheme="minorHAnsi" w:hAnsiTheme="minorHAnsi" w:cstheme="minorHAnsi"/>
        </w:rPr>
        <w:t>MOA</w:t>
      </w:r>
      <w:r w:rsidR="00D1737F">
        <w:rPr>
          <w:rFonts w:asciiTheme="minorHAnsi" w:hAnsiTheme="minorHAnsi" w:cstheme="minorHAnsi"/>
        </w:rPr>
        <w:t>’</w:t>
      </w:r>
      <w:r w:rsidR="00DD7BEC">
        <w:rPr>
          <w:rFonts w:asciiTheme="minorHAnsi" w:hAnsiTheme="minorHAnsi" w:cstheme="minorHAnsi"/>
        </w:rPr>
        <w:t>s</w:t>
      </w:r>
      <w:proofErr w:type="spellEnd"/>
      <w:r w:rsidR="004D3D4C">
        <w:rPr>
          <w:rFonts w:asciiTheme="minorHAnsi" w:hAnsiTheme="minorHAnsi" w:cstheme="minorHAnsi"/>
        </w:rPr>
        <w:t>)</w:t>
      </w:r>
      <w:r w:rsidR="00D1737F">
        <w:rPr>
          <w:rFonts w:asciiTheme="minorHAnsi" w:hAnsiTheme="minorHAnsi" w:cstheme="minorHAnsi"/>
        </w:rPr>
        <w:t xml:space="preserve"> en het wetenschapsbureau van de Noordwest Academie</w:t>
      </w:r>
      <w:r w:rsidR="00DD7BEC">
        <w:rPr>
          <w:rFonts w:asciiTheme="minorHAnsi" w:hAnsiTheme="minorHAnsi" w:cstheme="minorHAnsi"/>
        </w:rPr>
        <w:t>) van de lokale uitvoerbaarheid.</w:t>
      </w:r>
    </w:p>
    <w:p w14:paraId="5E67DA2E" w14:textId="77777777" w:rsidR="00003472" w:rsidRDefault="00003472" w:rsidP="00695CAC">
      <w:pPr>
        <w:rPr>
          <w:rFonts w:asciiTheme="minorHAnsi" w:hAnsiTheme="minorHAnsi" w:cstheme="minorHAnsi"/>
        </w:rPr>
      </w:pPr>
    </w:p>
    <w:p w14:paraId="25C422C9" w14:textId="77777777" w:rsidR="00DD7BEC" w:rsidRDefault="00DD7BEC" w:rsidP="00695CAC">
      <w:pPr>
        <w:rPr>
          <w:rFonts w:asciiTheme="minorHAnsi" w:hAnsiTheme="minorHAnsi" w:cstheme="minorHAnsi"/>
        </w:rPr>
      </w:pPr>
    </w:p>
    <w:p w14:paraId="11845428" w14:textId="3611C2D4" w:rsidR="005A6D13" w:rsidRDefault="002F49BF" w:rsidP="00695CAC">
      <w:pPr>
        <w:rPr>
          <w:rFonts w:asciiTheme="minorHAnsi" w:hAnsiTheme="minorHAnsi" w:cstheme="minorHAnsi"/>
          <w:b/>
          <w:bCs/>
        </w:rPr>
      </w:pPr>
      <w:r w:rsidRPr="002F49BF">
        <w:rPr>
          <w:rFonts w:asciiTheme="minorHAnsi" w:hAnsiTheme="minorHAnsi" w:cstheme="minorHAnsi"/>
          <w:b/>
          <w:bCs/>
        </w:rPr>
        <w:t>Procedure</w:t>
      </w:r>
    </w:p>
    <w:p w14:paraId="626C1F5F" w14:textId="77777777" w:rsidR="00647177" w:rsidRPr="002F49BF" w:rsidRDefault="00647177" w:rsidP="00695CAC">
      <w:pPr>
        <w:rPr>
          <w:rFonts w:asciiTheme="minorHAnsi" w:hAnsiTheme="minorHAnsi" w:cstheme="minorHAnsi"/>
          <w:b/>
          <w:bCs/>
        </w:rPr>
      </w:pPr>
    </w:p>
    <w:p w14:paraId="1C9D425F" w14:textId="77777777" w:rsidR="00C05216" w:rsidRPr="00A32F1D" w:rsidRDefault="00C05216" w:rsidP="00C05216">
      <w:pPr>
        <w:rPr>
          <w:rFonts w:asciiTheme="minorHAnsi" w:hAnsiTheme="minorHAnsi" w:cstheme="minorHAnsi"/>
          <w:b/>
          <w:bCs/>
          <w:u w:val="single"/>
        </w:rPr>
      </w:pPr>
      <w:r w:rsidRPr="00A32F1D">
        <w:rPr>
          <w:rFonts w:asciiTheme="minorHAnsi" w:hAnsiTheme="minorHAnsi" w:cstheme="minorHAnsi"/>
          <w:b/>
          <w:bCs/>
          <w:u w:val="single"/>
        </w:rPr>
        <w:t>Stap 1</w:t>
      </w:r>
    </w:p>
    <w:p w14:paraId="46DB46CA" w14:textId="602661A0" w:rsidR="00A32F1D" w:rsidRDefault="00C05216" w:rsidP="00A32F1D">
      <w:p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>De lokale hoofdonderzoeker ontvangt van de opdrachtgever een verzoek tot deelname met</w:t>
      </w:r>
      <w:r w:rsidR="00750F88">
        <w:rPr>
          <w:rFonts w:asciiTheme="minorHAnsi" w:hAnsiTheme="minorHAnsi" w:cstheme="minorHAnsi"/>
        </w:rPr>
        <w:t>:</w:t>
      </w:r>
    </w:p>
    <w:p w14:paraId="1CE21452" w14:textId="77777777" w:rsidR="00A32F1D" w:rsidRDefault="00C05216" w:rsidP="00A32F1D">
      <w:pPr>
        <w:pStyle w:val="Lijstalinea"/>
        <w:numPr>
          <w:ilvl w:val="0"/>
          <w:numId w:val="9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 xml:space="preserve">Protocol </w:t>
      </w:r>
    </w:p>
    <w:p w14:paraId="63EA6DD4" w14:textId="77777777" w:rsidR="00A32F1D" w:rsidRDefault="00C05216" w:rsidP="00A32F1D">
      <w:pPr>
        <w:pStyle w:val="Lijstalinea"/>
        <w:numPr>
          <w:ilvl w:val="0"/>
          <w:numId w:val="9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>Indicatief budget</w:t>
      </w:r>
    </w:p>
    <w:p w14:paraId="49F2A75D" w14:textId="77777777" w:rsidR="00A32F1D" w:rsidRDefault="00C05216" w:rsidP="00A32F1D">
      <w:pPr>
        <w:pStyle w:val="Lijstalinea"/>
        <w:numPr>
          <w:ilvl w:val="0"/>
          <w:numId w:val="9"/>
        </w:numPr>
        <w:rPr>
          <w:rFonts w:asciiTheme="minorHAnsi" w:hAnsiTheme="minorHAnsi" w:cstheme="minorHAnsi"/>
        </w:rPr>
      </w:pPr>
      <w:proofErr w:type="gramStart"/>
      <w:r w:rsidRPr="00A32F1D">
        <w:rPr>
          <w:rFonts w:asciiTheme="minorHAnsi" w:hAnsiTheme="minorHAnsi" w:cstheme="minorHAnsi"/>
        </w:rPr>
        <w:t>VGO deel A</w:t>
      </w:r>
      <w:proofErr w:type="gramEnd"/>
      <w:r w:rsidRPr="00A32F1D">
        <w:rPr>
          <w:rFonts w:asciiTheme="minorHAnsi" w:hAnsiTheme="minorHAnsi" w:cstheme="minorHAnsi"/>
        </w:rPr>
        <w:t xml:space="preserve"> &amp; B </w:t>
      </w:r>
    </w:p>
    <w:p w14:paraId="2E78C801" w14:textId="66A7D81D" w:rsidR="00C05216" w:rsidRPr="00750F88" w:rsidRDefault="00C05216" w:rsidP="00750F88">
      <w:pPr>
        <w:pStyle w:val="Lijstalinea"/>
        <w:numPr>
          <w:ilvl w:val="0"/>
          <w:numId w:val="9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 xml:space="preserve">CTA (Contract/ </w:t>
      </w:r>
      <w:proofErr w:type="spellStart"/>
      <w:r w:rsidRPr="00A32F1D">
        <w:rPr>
          <w:rFonts w:asciiTheme="minorHAnsi" w:hAnsiTheme="minorHAnsi" w:cstheme="minorHAnsi"/>
        </w:rPr>
        <w:t>Clinical</w:t>
      </w:r>
      <w:proofErr w:type="spellEnd"/>
      <w:r w:rsidRPr="00A32F1D">
        <w:rPr>
          <w:rFonts w:asciiTheme="minorHAnsi" w:hAnsiTheme="minorHAnsi" w:cstheme="minorHAnsi"/>
        </w:rPr>
        <w:t xml:space="preserve"> Trial Agreement) met daarin voorwaardelijke afspraken rond </w:t>
      </w:r>
      <w:r w:rsidR="00750F88">
        <w:rPr>
          <w:rFonts w:asciiTheme="minorHAnsi" w:hAnsiTheme="minorHAnsi" w:cstheme="minorHAnsi"/>
        </w:rPr>
        <w:t>r</w:t>
      </w:r>
      <w:r w:rsidR="0040543D">
        <w:rPr>
          <w:rFonts w:asciiTheme="minorHAnsi" w:hAnsiTheme="minorHAnsi" w:cstheme="minorHAnsi"/>
        </w:rPr>
        <w:t xml:space="preserve">aad van </w:t>
      </w:r>
      <w:r w:rsidR="00750F88">
        <w:rPr>
          <w:rFonts w:asciiTheme="minorHAnsi" w:hAnsiTheme="minorHAnsi" w:cstheme="minorHAnsi"/>
        </w:rPr>
        <w:t>b</w:t>
      </w:r>
      <w:r w:rsidR="0040543D">
        <w:rPr>
          <w:rFonts w:asciiTheme="minorHAnsi" w:hAnsiTheme="minorHAnsi" w:cstheme="minorHAnsi"/>
        </w:rPr>
        <w:t>estuur (</w:t>
      </w:r>
      <w:proofErr w:type="spellStart"/>
      <w:r w:rsidR="00750F88">
        <w:rPr>
          <w:rFonts w:asciiTheme="minorHAnsi" w:hAnsiTheme="minorHAnsi" w:cstheme="minorHAnsi"/>
        </w:rPr>
        <w:t>rvb</w:t>
      </w:r>
      <w:proofErr w:type="spellEnd"/>
      <w:r w:rsidR="0040543D">
        <w:rPr>
          <w:rFonts w:asciiTheme="minorHAnsi" w:hAnsiTheme="minorHAnsi" w:cstheme="minorHAnsi"/>
        </w:rPr>
        <w:t>)</w:t>
      </w:r>
      <w:r w:rsidRPr="00A32F1D">
        <w:rPr>
          <w:rFonts w:asciiTheme="minorHAnsi" w:hAnsiTheme="minorHAnsi" w:cstheme="minorHAnsi"/>
        </w:rPr>
        <w:t xml:space="preserve"> toestemming</w:t>
      </w:r>
      <w:r w:rsidR="00A32F1D" w:rsidRPr="00A32F1D">
        <w:rPr>
          <w:rFonts w:asciiTheme="minorHAnsi" w:hAnsiTheme="minorHAnsi" w:cstheme="minorHAnsi"/>
        </w:rPr>
        <w:t>.</w:t>
      </w:r>
      <w:r w:rsidR="00750F88">
        <w:rPr>
          <w:rFonts w:asciiTheme="minorHAnsi" w:hAnsiTheme="minorHAnsi" w:cstheme="minorHAnsi"/>
        </w:rPr>
        <w:t xml:space="preserve"> </w:t>
      </w:r>
      <w:r w:rsidRPr="00750F88">
        <w:rPr>
          <w:rFonts w:asciiTheme="minorHAnsi" w:hAnsiTheme="minorHAnsi" w:cstheme="minorHAnsi"/>
        </w:rPr>
        <w:t>Hiervoor zijn 2 templates beschikbaar</w:t>
      </w:r>
      <w:r w:rsidR="00750F88">
        <w:rPr>
          <w:rFonts w:asciiTheme="minorHAnsi" w:hAnsiTheme="minorHAnsi" w:cstheme="minorHAnsi"/>
        </w:rPr>
        <w:t>:</w:t>
      </w:r>
    </w:p>
    <w:p w14:paraId="6A9D8DC0" w14:textId="77777777" w:rsidR="00C05216" w:rsidRPr="00F43671" w:rsidRDefault="00C05216" w:rsidP="00F43671">
      <w:pPr>
        <w:pStyle w:val="Lijstalinea"/>
        <w:numPr>
          <w:ilvl w:val="0"/>
          <w:numId w:val="14"/>
        </w:numPr>
        <w:rPr>
          <w:rFonts w:asciiTheme="minorHAnsi" w:hAnsiTheme="minorHAnsi" w:cstheme="minorHAnsi"/>
        </w:rPr>
      </w:pPr>
      <w:r w:rsidRPr="00F43671">
        <w:rPr>
          <w:rFonts w:asciiTheme="minorHAnsi" w:hAnsiTheme="minorHAnsi" w:cstheme="minorHAnsi"/>
        </w:rPr>
        <w:t>Template CTA voor onderzoeker geïnitieerd onderzoek</w:t>
      </w:r>
    </w:p>
    <w:p w14:paraId="3953F237" w14:textId="03BB196E" w:rsidR="00C05216" w:rsidRDefault="00C05216" w:rsidP="00F43671">
      <w:pPr>
        <w:pStyle w:val="Lijstalinea"/>
        <w:numPr>
          <w:ilvl w:val="0"/>
          <w:numId w:val="14"/>
        </w:numPr>
        <w:rPr>
          <w:rFonts w:asciiTheme="minorHAnsi" w:hAnsiTheme="minorHAnsi" w:cstheme="minorHAnsi"/>
        </w:rPr>
      </w:pPr>
      <w:r w:rsidRPr="00F43671">
        <w:rPr>
          <w:rFonts w:asciiTheme="minorHAnsi" w:hAnsiTheme="minorHAnsi" w:cstheme="minorHAnsi"/>
        </w:rPr>
        <w:t xml:space="preserve">Template CTA voor bedrijfs-/industrie-geïnitieerd onderzoek </w:t>
      </w:r>
    </w:p>
    <w:p w14:paraId="28E9DADA" w14:textId="77777777" w:rsidR="00003472" w:rsidRPr="00647177" w:rsidRDefault="00003472" w:rsidP="00647177">
      <w:pPr>
        <w:rPr>
          <w:rFonts w:asciiTheme="minorHAnsi" w:hAnsiTheme="minorHAnsi" w:cstheme="minorHAnsi"/>
        </w:rPr>
      </w:pPr>
    </w:p>
    <w:p w14:paraId="647FFE4C" w14:textId="77777777" w:rsidR="00C05216" w:rsidRPr="00A32F1D" w:rsidRDefault="00C05216" w:rsidP="00C05216">
      <w:pPr>
        <w:rPr>
          <w:rFonts w:asciiTheme="minorHAnsi" w:hAnsiTheme="minorHAnsi" w:cstheme="minorHAnsi"/>
        </w:rPr>
      </w:pPr>
    </w:p>
    <w:p w14:paraId="1D4B8D0B" w14:textId="77777777" w:rsidR="00C05216" w:rsidRPr="00C05216" w:rsidRDefault="00C05216" w:rsidP="00C05216">
      <w:pPr>
        <w:rPr>
          <w:rFonts w:asciiTheme="minorHAnsi" w:hAnsiTheme="minorHAnsi" w:cstheme="minorHAnsi"/>
          <w:b/>
          <w:bCs/>
          <w:u w:val="single"/>
        </w:rPr>
      </w:pPr>
      <w:r w:rsidRPr="00C05216">
        <w:rPr>
          <w:rFonts w:asciiTheme="minorHAnsi" w:hAnsiTheme="minorHAnsi" w:cstheme="minorHAnsi"/>
          <w:b/>
          <w:bCs/>
          <w:u w:val="single"/>
        </w:rPr>
        <w:t>Stap 2</w:t>
      </w:r>
    </w:p>
    <w:p w14:paraId="100334E2" w14:textId="140F676D" w:rsidR="00014AB1" w:rsidRPr="00A32F1D" w:rsidRDefault="00F43671" w:rsidP="00014A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lokale hoofdonderzoeker</w:t>
      </w:r>
      <w:r w:rsidR="00C05216" w:rsidRPr="00C05216">
        <w:rPr>
          <w:rFonts w:asciiTheme="minorHAnsi" w:hAnsiTheme="minorHAnsi" w:cstheme="minorHAnsi"/>
        </w:rPr>
        <w:t xml:space="preserve"> gaat in overleg met </w:t>
      </w:r>
      <w:r w:rsidR="004C1B65">
        <w:rPr>
          <w:rFonts w:asciiTheme="minorHAnsi" w:hAnsiTheme="minorHAnsi" w:cstheme="minorHAnsi"/>
        </w:rPr>
        <w:t>de M</w:t>
      </w:r>
      <w:r w:rsidR="004C1B65" w:rsidRPr="00577D9F">
        <w:rPr>
          <w:rFonts w:asciiTheme="minorHAnsi" w:hAnsiTheme="minorHAnsi" w:cstheme="minorHAnsi"/>
        </w:rPr>
        <w:t>edisch Ondersteunende Afdelingen</w:t>
      </w:r>
      <w:r w:rsidR="004C1B65">
        <w:rPr>
          <w:rFonts w:asciiTheme="minorHAnsi" w:hAnsiTheme="minorHAnsi" w:cstheme="minorHAnsi"/>
        </w:rPr>
        <w:t xml:space="preserve"> (</w:t>
      </w:r>
      <w:proofErr w:type="spellStart"/>
      <w:r w:rsidR="00C05216" w:rsidRPr="00C05216">
        <w:rPr>
          <w:rFonts w:asciiTheme="minorHAnsi" w:hAnsiTheme="minorHAnsi" w:cstheme="minorHAnsi"/>
        </w:rPr>
        <w:t>MOA’s</w:t>
      </w:r>
      <w:proofErr w:type="spellEnd"/>
      <w:r w:rsidR="004C1B65">
        <w:rPr>
          <w:rFonts w:asciiTheme="minorHAnsi" w:hAnsiTheme="minorHAnsi" w:cstheme="minorHAnsi"/>
        </w:rPr>
        <w:t>)</w:t>
      </w:r>
      <w:r w:rsidR="00C05216" w:rsidRPr="00C05216">
        <w:rPr>
          <w:rFonts w:asciiTheme="minorHAnsi" w:hAnsiTheme="minorHAnsi" w:cstheme="minorHAnsi"/>
        </w:rPr>
        <w:t xml:space="preserve"> m.b.</w:t>
      </w:r>
      <w:r>
        <w:rPr>
          <w:rFonts w:asciiTheme="minorHAnsi" w:hAnsiTheme="minorHAnsi" w:cstheme="minorHAnsi"/>
        </w:rPr>
        <w:t>t</w:t>
      </w:r>
      <w:r w:rsidR="00C05216" w:rsidRPr="00C0521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het </w:t>
      </w:r>
      <w:r w:rsidR="00C05216" w:rsidRPr="00C05216">
        <w:rPr>
          <w:rFonts w:asciiTheme="minorHAnsi" w:hAnsiTheme="minorHAnsi" w:cstheme="minorHAnsi"/>
        </w:rPr>
        <w:t>protocol en deel B van de VGO</w:t>
      </w:r>
    </w:p>
    <w:p w14:paraId="0B2C9B2D" w14:textId="17A088EC" w:rsidR="00C05216" w:rsidRPr="00A32F1D" w:rsidRDefault="00C05216" w:rsidP="00014AB1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 xml:space="preserve">Kunnen de </w:t>
      </w:r>
      <w:proofErr w:type="spellStart"/>
      <w:r w:rsidRPr="00A32F1D">
        <w:rPr>
          <w:rFonts w:asciiTheme="minorHAnsi" w:hAnsiTheme="minorHAnsi" w:cstheme="minorHAnsi"/>
        </w:rPr>
        <w:t>MOA’s</w:t>
      </w:r>
      <w:proofErr w:type="spellEnd"/>
      <w:r w:rsidRPr="00A32F1D">
        <w:rPr>
          <w:rFonts w:asciiTheme="minorHAnsi" w:hAnsiTheme="minorHAnsi" w:cstheme="minorHAnsi"/>
        </w:rPr>
        <w:t xml:space="preserve"> meewerken? </w:t>
      </w:r>
      <w:r w:rsidR="00F43671">
        <w:rPr>
          <w:rFonts w:asciiTheme="minorHAnsi" w:hAnsiTheme="minorHAnsi" w:cstheme="minorHAnsi"/>
        </w:rPr>
        <w:t xml:space="preserve">Het betreft </w:t>
      </w:r>
      <w:r w:rsidRPr="00A32F1D">
        <w:rPr>
          <w:rFonts w:asciiTheme="minorHAnsi" w:hAnsiTheme="minorHAnsi" w:cstheme="minorHAnsi"/>
        </w:rPr>
        <w:t>capaciteit &amp; kosten</w:t>
      </w:r>
    </w:p>
    <w:p w14:paraId="4949BEE0" w14:textId="615D6B01" w:rsidR="00C05216" w:rsidRPr="00A32F1D" w:rsidRDefault="00F43671" w:rsidP="00014AB1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lokale hoofdonderzoeker legt de u</w:t>
      </w:r>
      <w:r w:rsidR="00C05216" w:rsidRPr="00A32F1D">
        <w:rPr>
          <w:rFonts w:asciiTheme="minorHAnsi" w:hAnsiTheme="minorHAnsi" w:cstheme="minorHAnsi"/>
        </w:rPr>
        <w:t xml:space="preserve">itkomst van </w:t>
      </w:r>
      <w:r>
        <w:rPr>
          <w:rFonts w:asciiTheme="minorHAnsi" w:hAnsiTheme="minorHAnsi" w:cstheme="minorHAnsi"/>
        </w:rPr>
        <w:t xml:space="preserve">het </w:t>
      </w:r>
      <w:r w:rsidR="00C05216" w:rsidRPr="00A32F1D">
        <w:rPr>
          <w:rFonts w:asciiTheme="minorHAnsi" w:hAnsiTheme="minorHAnsi" w:cstheme="minorHAnsi"/>
        </w:rPr>
        <w:t xml:space="preserve">overleg </w:t>
      </w:r>
      <w:r w:rsidR="00B467F9" w:rsidRPr="00A32F1D">
        <w:rPr>
          <w:rFonts w:asciiTheme="minorHAnsi" w:hAnsiTheme="minorHAnsi" w:cstheme="minorHAnsi"/>
        </w:rPr>
        <w:t>vast in deel B van de VGO</w:t>
      </w:r>
    </w:p>
    <w:p w14:paraId="0028D813" w14:textId="6662DFF0" w:rsidR="00003472" w:rsidRDefault="0095237E" w:rsidP="00014AB1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</w:t>
      </w:r>
      <w:r w:rsidR="00614A28">
        <w:rPr>
          <w:rFonts w:asciiTheme="minorHAnsi" w:hAnsiTheme="minorHAnsi" w:cstheme="minorHAnsi"/>
        </w:rPr>
        <w:t xml:space="preserve">okale hoofdonderzoeker </w:t>
      </w:r>
      <w:r w:rsidR="00C05216" w:rsidRPr="00A32F1D">
        <w:rPr>
          <w:rFonts w:asciiTheme="minorHAnsi" w:hAnsiTheme="minorHAnsi" w:cstheme="minorHAnsi"/>
        </w:rPr>
        <w:t>tekent deel B</w:t>
      </w:r>
      <w:r w:rsidR="009A7943">
        <w:rPr>
          <w:rFonts w:asciiTheme="minorHAnsi" w:hAnsiTheme="minorHAnsi" w:cstheme="minorHAnsi"/>
        </w:rPr>
        <w:t xml:space="preserve"> </w:t>
      </w:r>
    </w:p>
    <w:p w14:paraId="2D2C73B0" w14:textId="7D8FB99E" w:rsidR="00C05216" w:rsidRDefault="00003472" w:rsidP="00014AB1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lokale hoofdonde</w:t>
      </w:r>
      <w:r w:rsidR="004D3D4C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zoeker </w:t>
      </w:r>
      <w:r w:rsidR="0095237E">
        <w:rPr>
          <w:rFonts w:asciiTheme="minorHAnsi" w:hAnsiTheme="minorHAnsi" w:cstheme="minorHAnsi"/>
        </w:rPr>
        <w:t xml:space="preserve">vraagt de </w:t>
      </w:r>
      <w:proofErr w:type="spellStart"/>
      <w:r w:rsidR="0095237E">
        <w:rPr>
          <w:rFonts w:asciiTheme="minorHAnsi" w:hAnsiTheme="minorHAnsi" w:cstheme="minorHAnsi"/>
        </w:rPr>
        <w:t>OM-er</w:t>
      </w:r>
      <w:proofErr w:type="spellEnd"/>
      <w:r w:rsidR="0095237E">
        <w:rPr>
          <w:rFonts w:asciiTheme="minorHAnsi" w:hAnsiTheme="minorHAnsi" w:cstheme="minorHAnsi"/>
        </w:rPr>
        <w:t xml:space="preserve"> om deel A en B van de VGO te tekenen </w:t>
      </w:r>
    </w:p>
    <w:p w14:paraId="5FA701E8" w14:textId="176ADA0E" w:rsidR="0095237E" w:rsidRPr="00A32F1D" w:rsidRDefault="0095237E" w:rsidP="00014AB1">
      <w:pPr>
        <w:pStyle w:val="Lijstaline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lokale hoofdonderzoeker stuurt getekend deel A van de VGO naar de opdrachtgever </w:t>
      </w:r>
    </w:p>
    <w:p w14:paraId="2662DDF6" w14:textId="56AF4F2F" w:rsidR="0095237E" w:rsidRDefault="0095237E" w:rsidP="00647177">
      <w:pPr>
        <w:ind w:left="360"/>
        <w:rPr>
          <w:rFonts w:asciiTheme="minorHAnsi" w:hAnsiTheme="minorHAnsi" w:cstheme="minorHAnsi"/>
          <w:b/>
          <w:bCs/>
        </w:rPr>
      </w:pPr>
      <w:r w:rsidRPr="00647177">
        <w:rPr>
          <w:rFonts w:asciiTheme="minorHAnsi" w:hAnsiTheme="minorHAnsi" w:cstheme="minorHAnsi"/>
          <w:b/>
          <w:bCs/>
        </w:rPr>
        <w:t xml:space="preserve">NB: Voor stap </w:t>
      </w:r>
      <w:r>
        <w:rPr>
          <w:rFonts w:asciiTheme="minorHAnsi" w:hAnsiTheme="minorHAnsi" w:cstheme="minorHAnsi"/>
          <w:b/>
          <w:bCs/>
        </w:rPr>
        <w:t>2</w:t>
      </w:r>
      <w:r w:rsidRPr="00647177">
        <w:rPr>
          <w:rFonts w:asciiTheme="minorHAnsi" w:hAnsiTheme="minorHAnsi" w:cstheme="minorHAnsi"/>
          <w:b/>
          <w:bCs/>
        </w:rPr>
        <w:t xml:space="preserve"> geldt een termijn van 2 weken. Binnen deze termijn dient</w:t>
      </w:r>
      <w:r>
        <w:rPr>
          <w:rFonts w:asciiTheme="minorHAnsi" w:hAnsiTheme="minorHAnsi" w:cstheme="minorHAnsi"/>
          <w:b/>
          <w:bCs/>
        </w:rPr>
        <w:t xml:space="preserve"> de lokale hoofdonderzoeker</w:t>
      </w:r>
      <w:r w:rsidRPr="00647177">
        <w:rPr>
          <w:rFonts w:asciiTheme="minorHAnsi" w:hAnsiTheme="minorHAnsi" w:cstheme="minorHAnsi"/>
          <w:b/>
          <w:bCs/>
        </w:rPr>
        <w:t xml:space="preserve"> aan de opdrachtgever kenbaar te maken of </w:t>
      </w:r>
      <w:r>
        <w:rPr>
          <w:rFonts w:asciiTheme="minorHAnsi" w:hAnsiTheme="minorHAnsi" w:cstheme="minorHAnsi"/>
          <w:b/>
          <w:bCs/>
        </w:rPr>
        <w:t xml:space="preserve">Noordwest </w:t>
      </w:r>
      <w:r w:rsidRPr="00647177">
        <w:rPr>
          <w:rFonts w:asciiTheme="minorHAnsi" w:hAnsiTheme="minorHAnsi" w:cstheme="minorHAnsi"/>
          <w:b/>
          <w:bCs/>
        </w:rPr>
        <w:t>kan deelnemen.</w:t>
      </w:r>
    </w:p>
    <w:p w14:paraId="118A7245" w14:textId="0BAC7515" w:rsidR="00003472" w:rsidRDefault="00003472">
      <w:pPr>
        <w:rPr>
          <w:rFonts w:asciiTheme="minorHAnsi" w:hAnsiTheme="minorHAnsi" w:cstheme="minorHAnsi"/>
          <w:b/>
          <w:bCs/>
        </w:rPr>
      </w:pPr>
    </w:p>
    <w:p w14:paraId="605BEB55" w14:textId="77777777" w:rsidR="0095237E" w:rsidRPr="00A32F1D" w:rsidRDefault="0095237E" w:rsidP="00014AB1">
      <w:pPr>
        <w:ind w:left="1063"/>
        <w:contextualSpacing/>
        <w:rPr>
          <w:rFonts w:asciiTheme="minorHAnsi" w:hAnsiTheme="minorHAnsi" w:cstheme="minorHAnsi"/>
        </w:rPr>
      </w:pPr>
    </w:p>
    <w:p w14:paraId="5F6BB273" w14:textId="42030F57" w:rsidR="00FD6F20" w:rsidRPr="00A32F1D" w:rsidRDefault="00FD6F20" w:rsidP="00FD6F20">
      <w:pPr>
        <w:contextualSpacing/>
        <w:rPr>
          <w:rFonts w:asciiTheme="minorHAnsi" w:hAnsiTheme="minorHAnsi" w:cstheme="minorHAnsi"/>
          <w:b/>
          <w:bCs/>
          <w:u w:val="single"/>
        </w:rPr>
      </w:pPr>
      <w:r w:rsidRPr="00A32F1D">
        <w:rPr>
          <w:rFonts w:asciiTheme="minorHAnsi" w:hAnsiTheme="minorHAnsi" w:cstheme="minorHAnsi"/>
          <w:b/>
          <w:bCs/>
          <w:u w:val="single"/>
        </w:rPr>
        <w:t xml:space="preserve">Stap </w:t>
      </w:r>
      <w:r w:rsidR="00014AB1" w:rsidRPr="00A32F1D">
        <w:rPr>
          <w:rFonts w:asciiTheme="minorHAnsi" w:hAnsiTheme="minorHAnsi" w:cstheme="minorHAnsi"/>
          <w:b/>
          <w:bCs/>
          <w:u w:val="single"/>
        </w:rPr>
        <w:t>3</w:t>
      </w:r>
    </w:p>
    <w:p w14:paraId="3056EA71" w14:textId="54D244EB" w:rsidR="00014AB1" w:rsidRPr="00A32F1D" w:rsidRDefault="00C05216" w:rsidP="00014AB1">
      <w:pPr>
        <w:contextualSpacing/>
        <w:rPr>
          <w:rFonts w:asciiTheme="minorHAnsi" w:hAnsiTheme="minorHAnsi" w:cstheme="minorHAnsi"/>
        </w:rPr>
      </w:pPr>
      <w:r w:rsidRPr="00C05216">
        <w:rPr>
          <w:rFonts w:asciiTheme="minorHAnsi" w:hAnsiTheme="minorHAnsi" w:cstheme="minorHAnsi"/>
        </w:rPr>
        <w:t xml:space="preserve">De </w:t>
      </w:r>
      <w:r w:rsidR="00614A28">
        <w:rPr>
          <w:rFonts w:asciiTheme="minorHAnsi" w:hAnsiTheme="minorHAnsi" w:cstheme="minorHAnsi"/>
        </w:rPr>
        <w:t>lokale hoofdonderzoeker</w:t>
      </w:r>
      <w:r w:rsidRPr="00C05216">
        <w:rPr>
          <w:rFonts w:asciiTheme="minorHAnsi" w:hAnsiTheme="minorHAnsi" w:cstheme="minorHAnsi"/>
        </w:rPr>
        <w:t xml:space="preserve"> dient het volgende in bij het </w:t>
      </w:r>
      <w:r w:rsidR="00614A28">
        <w:rPr>
          <w:rFonts w:asciiTheme="minorHAnsi" w:hAnsiTheme="minorHAnsi" w:cstheme="minorHAnsi"/>
        </w:rPr>
        <w:t>we</w:t>
      </w:r>
      <w:r w:rsidRPr="00C05216">
        <w:rPr>
          <w:rFonts w:asciiTheme="minorHAnsi" w:hAnsiTheme="minorHAnsi" w:cstheme="minorHAnsi"/>
        </w:rPr>
        <w:t>tenschapsbureau</w:t>
      </w:r>
      <w:r w:rsidR="00FD6F20" w:rsidRPr="00A32F1D">
        <w:rPr>
          <w:rFonts w:asciiTheme="minorHAnsi" w:hAnsiTheme="minorHAnsi" w:cstheme="minorHAnsi"/>
        </w:rPr>
        <w:t>:</w:t>
      </w:r>
    </w:p>
    <w:p w14:paraId="186B44A8" w14:textId="75C0FEC2" w:rsidR="00014AB1" w:rsidRPr="00A32F1D" w:rsidRDefault="005B4D44" w:rsidP="00014AB1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Getekend d</w:t>
      </w:r>
      <w:r w:rsidR="00C05216" w:rsidRPr="00A32F1D">
        <w:rPr>
          <w:rFonts w:asciiTheme="minorHAnsi" w:hAnsiTheme="minorHAnsi" w:cstheme="minorHAnsi"/>
        </w:rPr>
        <w:t xml:space="preserve">eel A en Ingevuld deel B </w:t>
      </w:r>
      <w:r>
        <w:rPr>
          <w:rFonts w:asciiTheme="minorHAnsi" w:hAnsiTheme="minorHAnsi" w:cstheme="minorHAnsi"/>
        </w:rPr>
        <w:t>van de VGO</w:t>
      </w:r>
    </w:p>
    <w:p w14:paraId="7CC7288A" w14:textId="47A22FC9" w:rsidR="00014AB1" w:rsidRPr="00186ED0" w:rsidRDefault="00B467F9" w:rsidP="00014AB1">
      <w:pPr>
        <w:pStyle w:val="Lijstalinea"/>
        <w:numPr>
          <w:ilvl w:val="0"/>
          <w:numId w:val="5"/>
        </w:numPr>
        <w:rPr>
          <w:rFonts w:asciiTheme="minorHAnsi" w:hAnsiTheme="minorHAnsi" w:cstheme="minorHAnsi"/>
          <w:lang w:val="en-US"/>
        </w:rPr>
      </w:pPr>
      <w:r w:rsidRPr="00186ED0">
        <w:rPr>
          <w:rFonts w:asciiTheme="minorHAnsi" w:hAnsiTheme="minorHAnsi" w:cstheme="minorHAnsi"/>
          <w:lang w:val="en-US"/>
        </w:rPr>
        <w:t>CTA</w:t>
      </w:r>
      <w:r w:rsidR="009A7943" w:rsidRPr="00186ED0">
        <w:rPr>
          <w:rFonts w:asciiTheme="minorHAnsi" w:hAnsiTheme="minorHAnsi" w:cstheme="minorHAnsi"/>
          <w:lang w:val="en-US"/>
        </w:rPr>
        <w:t xml:space="preserve"> </w:t>
      </w:r>
      <w:r w:rsidR="00186ED0" w:rsidRPr="00186ED0">
        <w:rPr>
          <w:rFonts w:asciiTheme="minorHAnsi" w:hAnsiTheme="minorHAnsi" w:cstheme="minorHAnsi"/>
          <w:lang w:val="en-US"/>
        </w:rPr>
        <w:t>(</w:t>
      </w:r>
      <w:proofErr w:type="spellStart"/>
      <w:r w:rsidR="00186ED0" w:rsidRPr="00186ED0">
        <w:rPr>
          <w:rFonts w:asciiTheme="minorHAnsi" w:hAnsiTheme="minorHAnsi" w:cstheme="minorHAnsi"/>
          <w:lang w:val="en-US"/>
        </w:rPr>
        <w:t>inclusief</w:t>
      </w:r>
      <w:proofErr w:type="spellEnd"/>
      <w:r w:rsidR="00186ED0" w:rsidRPr="00186ED0">
        <w:rPr>
          <w:rFonts w:asciiTheme="minorHAnsi" w:hAnsiTheme="minorHAnsi" w:cstheme="minorHAnsi"/>
          <w:lang w:val="en-US"/>
        </w:rPr>
        <w:t xml:space="preserve"> trac</w:t>
      </w:r>
      <w:r w:rsidR="00186ED0">
        <w:rPr>
          <w:rFonts w:asciiTheme="minorHAnsi" w:hAnsiTheme="minorHAnsi" w:cstheme="minorHAnsi"/>
          <w:lang w:val="en-US"/>
        </w:rPr>
        <w:t xml:space="preserve">k </w:t>
      </w:r>
      <w:r w:rsidR="00186ED0" w:rsidRPr="00186ED0">
        <w:rPr>
          <w:rFonts w:asciiTheme="minorHAnsi" w:hAnsiTheme="minorHAnsi" w:cstheme="minorHAnsi"/>
          <w:lang w:val="en-US"/>
        </w:rPr>
        <w:t xml:space="preserve">changes </w:t>
      </w:r>
      <w:proofErr w:type="spellStart"/>
      <w:r w:rsidR="00186ED0" w:rsidRPr="00186ED0">
        <w:rPr>
          <w:rFonts w:asciiTheme="minorHAnsi" w:hAnsiTheme="minorHAnsi" w:cstheme="minorHAnsi"/>
          <w:lang w:val="en-US"/>
        </w:rPr>
        <w:t>i</w:t>
      </w:r>
      <w:r w:rsidR="00186ED0">
        <w:rPr>
          <w:rFonts w:asciiTheme="minorHAnsi" w:hAnsiTheme="minorHAnsi" w:cstheme="minorHAnsi"/>
          <w:lang w:val="en-US"/>
        </w:rPr>
        <w:t>vt</w:t>
      </w:r>
      <w:proofErr w:type="spellEnd"/>
      <w:r w:rsidR="00186ED0">
        <w:rPr>
          <w:rFonts w:asciiTheme="minorHAnsi" w:hAnsiTheme="minorHAnsi" w:cstheme="minorHAnsi"/>
          <w:lang w:val="en-US"/>
        </w:rPr>
        <w:t>)</w:t>
      </w:r>
    </w:p>
    <w:p w14:paraId="3B35AA81" w14:textId="0103D170" w:rsidR="00523B92" w:rsidRPr="00A32F1D" w:rsidRDefault="00523B92" w:rsidP="00014AB1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>Aanmeldformulier</w:t>
      </w:r>
    </w:p>
    <w:p w14:paraId="43AD5F4A" w14:textId="77777777" w:rsidR="00014AB1" w:rsidRPr="00A32F1D" w:rsidRDefault="00C05216" w:rsidP="00014AB1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>Protocol</w:t>
      </w:r>
    </w:p>
    <w:p w14:paraId="5D0ABA61" w14:textId="79B67185" w:rsidR="00C05216" w:rsidRDefault="00C05216" w:rsidP="00014AB1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>Offertes</w:t>
      </w:r>
      <w:r w:rsidR="00B467F9">
        <w:rPr>
          <w:rFonts w:asciiTheme="minorHAnsi" w:hAnsiTheme="minorHAnsi" w:cstheme="minorHAnsi"/>
        </w:rPr>
        <w:t xml:space="preserve"> </w:t>
      </w:r>
      <w:proofErr w:type="spellStart"/>
      <w:r w:rsidR="00B467F9">
        <w:rPr>
          <w:rFonts w:asciiTheme="minorHAnsi" w:hAnsiTheme="minorHAnsi" w:cstheme="minorHAnsi"/>
        </w:rPr>
        <w:t>MOA</w:t>
      </w:r>
      <w:r w:rsidR="0036568B">
        <w:rPr>
          <w:rFonts w:asciiTheme="minorHAnsi" w:hAnsiTheme="minorHAnsi" w:cstheme="minorHAnsi"/>
        </w:rPr>
        <w:t>’</w:t>
      </w:r>
      <w:r w:rsidR="00B467F9">
        <w:rPr>
          <w:rFonts w:asciiTheme="minorHAnsi" w:hAnsiTheme="minorHAnsi" w:cstheme="minorHAnsi"/>
        </w:rPr>
        <w:t>s</w:t>
      </w:r>
      <w:proofErr w:type="spellEnd"/>
      <w:r w:rsidR="0036568B">
        <w:rPr>
          <w:rFonts w:asciiTheme="minorHAnsi" w:hAnsiTheme="minorHAnsi" w:cstheme="minorHAnsi"/>
        </w:rPr>
        <w:t xml:space="preserve"> </w:t>
      </w:r>
    </w:p>
    <w:p w14:paraId="52C52579" w14:textId="5A1884F4" w:rsidR="00EC32E7" w:rsidRDefault="00EC32E7" w:rsidP="00014AB1">
      <w:pPr>
        <w:pStyle w:val="Lijstaline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Begroting </w:t>
      </w:r>
    </w:p>
    <w:p w14:paraId="79B159C2" w14:textId="0155BFE6" w:rsidR="00003472" w:rsidRDefault="00003472" w:rsidP="00003472">
      <w:pPr>
        <w:rPr>
          <w:rFonts w:asciiTheme="minorHAnsi" w:hAnsiTheme="minorHAnsi" w:cstheme="minorHAnsi"/>
        </w:rPr>
      </w:pPr>
    </w:p>
    <w:p w14:paraId="51AF9752" w14:textId="77777777" w:rsidR="00003472" w:rsidRPr="00647177" w:rsidRDefault="00003472" w:rsidP="00647177">
      <w:pPr>
        <w:rPr>
          <w:rFonts w:asciiTheme="minorHAnsi" w:hAnsiTheme="minorHAnsi" w:cstheme="minorHAnsi"/>
        </w:rPr>
      </w:pPr>
    </w:p>
    <w:p w14:paraId="39832627" w14:textId="77777777" w:rsidR="00EC32E7" w:rsidRDefault="00EC32E7" w:rsidP="00441E6E">
      <w:pPr>
        <w:rPr>
          <w:rFonts w:asciiTheme="minorHAnsi" w:hAnsiTheme="minorHAnsi" w:cstheme="minorHAnsi"/>
          <w:b/>
          <w:bCs/>
        </w:rPr>
      </w:pPr>
    </w:p>
    <w:p w14:paraId="1BA06FA9" w14:textId="77777777" w:rsidR="00441E6E" w:rsidRPr="00A32F1D" w:rsidRDefault="00441E6E" w:rsidP="00441E6E">
      <w:pPr>
        <w:rPr>
          <w:rFonts w:asciiTheme="minorHAnsi" w:hAnsiTheme="minorHAnsi" w:cstheme="minorHAnsi"/>
          <w:b/>
          <w:bCs/>
          <w:u w:val="single"/>
        </w:rPr>
      </w:pPr>
      <w:r w:rsidRPr="00014AB1">
        <w:rPr>
          <w:rFonts w:asciiTheme="minorHAnsi" w:hAnsiTheme="minorHAnsi" w:cstheme="minorHAnsi"/>
          <w:b/>
          <w:bCs/>
          <w:u w:val="single"/>
        </w:rPr>
        <w:t xml:space="preserve">Stap </w:t>
      </w:r>
      <w:r w:rsidRPr="00A32F1D">
        <w:rPr>
          <w:rFonts w:asciiTheme="minorHAnsi" w:hAnsiTheme="minorHAnsi" w:cstheme="minorHAnsi"/>
          <w:b/>
          <w:bCs/>
          <w:u w:val="single"/>
        </w:rPr>
        <w:t>4</w:t>
      </w:r>
    </w:p>
    <w:p w14:paraId="56B5E85F" w14:textId="40EAA96B" w:rsidR="00441E6E" w:rsidRDefault="00441E6E" w:rsidP="00441E6E">
      <w:pPr>
        <w:contextualSpacing/>
        <w:rPr>
          <w:rFonts w:asciiTheme="minorHAnsi" w:hAnsiTheme="minorHAnsi" w:cstheme="minorHAnsi"/>
          <w:b/>
          <w:bCs/>
        </w:rPr>
      </w:pPr>
      <w:r w:rsidRPr="00C05216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lokale hoofdonderzoeker</w:t>
      </w:r>
      <w:r w:rsidRPr="00C05216">
        <w:rPr>
          <w:rFonts w:asciiTheme="minorHAnsi" w:hAnsiTheme="minorHAnsi" w:cstheme="minorHAnsi"/>
        </w:rPr>
        <w:t xml:space="preserve"> dient het </w:t>
      </w:r>
      <w:r>
        <w:rPr>
          <w:rFonts w:asciiTheme="minorHAnsi" w:hAnsiTheme="minorHAnsi" w:cstheme="minorHAnsi"/>
        </w:rPr>
        <w:t>ingevulde Financieel Registratie addendum</w:t>
      </w:r>
      <w:r w:rsidR="00A7376F">
        <w:rPr>
          <w:rFonts w:asciiTheme="minorHAnsi" w:hAnsiTheme="minorHAnsi" w:cstheme="minorHAnsi"/>
        </w:rPr>
        <w:t xml:space="preserve"> (BIJLAGE 1)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C05216">
        <w:rPr>
          <w:rFonts w:asciiTheme="minorHAnsi" w:hAnsiTheme="minorHAnsi" w:cstheme="minorHAnsi"/>
        </w:rPr>
        <w:t xml:space="preserve">in </w:t>
      </w:r>
      <w:r w:rsidR="00862C7F">
        <w:rPr>
          <w:rFonts w:asciiTheme="minorHAnsi" w:hAnsiTheme="minorHAnsi" w:cstheme="minorHAnsi"/>
        </w:rPr>
        <w:t xml:space="preserve"> </w:t>
      </w:r>
      <w:r w:rsidR="00EC32E7">
        <w:rPr>
          <w:rFonts w:asciiTheme="minorHAnsi" w:hAnsiTheme="minorHAnsi" w:cstheme="minorHAnsi"/>
        </w:rPr>
        <w:t>bij</w:t>
      </w:r>
      <w:proofErr w:type="gramEnd"/>
      <w:r w:rsidR="00EC32E7">
        <w:rPr>
          <w:rFonts w:asciiTheme="minorHAnsi" w:hAnsiTheme="minorHAnsi" w:cstheme="minorHAnsi"/>
        </w:rPr>
        <w:t xml:space="preserve"> de </w:t>
      </w:r>
      <w:proofErr w:type="spellStart"/>
      <w:r w:rsidR="00EC32E7">
        <w:rPr>
          <w:rFonts w:asciiTheme="minorHAnsi" w:hAnsiTheme="minorHAnsi" w:cstheme="minorHAnsi"/>
        </w:rPr>
        <w:t>OM-er</w:t>
      </w:r>
      <w:proofErr w:type="spellEnd"/>
      <w:r w:rsidR="004A523D">
        <w:rPr>
          <w:rFonts w:asciiTheme="minorHAnsi" w:hAnsiTheme="minorHAnsi" w:cstheme="minorHAnsi"/>
        </w:rPr>
        <w:t xml:space="preserve"> </w:t>
      </w:r>
      <w:r w:rsidR="005B4D44">
        <w:rPr>
          <w:rFonts w:asciiTheme="minorHAnsi" w:hAnsiTheme="minorHAnsi" w:cstheme="minorHAnsi"/>
        </w:rPr>
        <w:t>en</w:t>
      </w:r>
      <w:r w:rsidR="004A523D">
        <w:rPr>
          <w:rFonts w:asciiTheme="minorHAnsi" w:hAnsiTheme="minorHAnsi" w:cstheme="minorHAnsi"/>
        </w:rPr>
        <w:t xml:space="preserve"> B</w:t>
      </w:r>
      <w:r w:rsidR="005B4D44">
        <w:rPr>
          <w:rFonts w:asciiTheme="minorHAnsi" w:hAnsiTheme="minorHAnsi" w:cstheme="minorHAnsi"/>
        </w:rPr>
        <w:t xml:space="preserve">usiness </w:t>
      </w:r>
      <w:r w:rsidR="004A523D">
        <w:rPr>
          <w:rFonts w:asciiTheme="minorHAnsi" w:hAnsiTheme="minorHAnsi" w:cstheme="minorHAnsi"/>
        </w:rPr>
        <w:t>C</w:t>
      </w:r>
      <w:r w:rsidR="005B4D44">
        <w:rPr>
          <w:rFonts w:asciiTheme="minorHAnsi" w:hAnsiTheme="minorHAnsi" w:cstheme="minorHAnsi"/>
        </w:rPr>
        <w:t>ontrol</w:t>
      </w:r>
      <w:r>
        <w:rPr>
          <w:rFonts w:asciiTheme="minorHAnsi" w:hAnsiTheme="minorHAnsi" w:cstheme="minorHAnsi"/>
        </w:rPr>
        <w:t xml:space="preserve">. Deze aanvullende </w:t>
      </w:r>
      <w:r w:rsidRPr="00441E6E">
        <w:rPr>
          <w:rFonts w:asciiTheme="minorHAnsi" w:hAnsiTheme="minorHAnsi" w:cstheme="minorHAnsi"/>
        </w:rPr>
        <w:t>informatie is no</w:t>
      </w:r>
      <w:r>
        <w:rPr>
          <w:rFonts w:asciiTheme="minorHAnsi" w:hAnsiTheme="minorHAnsi" w:cstheme="minorHAnsi"/>
        </w:rPr>
        <w:t>odzakelijk</w:t>
      </w:r>
      <w:r w:rsidRPr="00441E6E">
        <w:rPr>
          <w:rFonts w:asciiTheme="minorHAnsi" w:hAnsiTheme="minorHAnsi" w:cstheme="minorHAnsi"/>
        </w:rPr>
        <w:t xml:space="preserve"> om te borgen dat de financiële stromen van </w:t>
      </w:r>
      <w:r w:rsidRPr="00441E6E">
        <w:rPr>
          <w:rFonts w:asciiTheme="minorHAnsi" w:hAnsiTheme="minorHAnsi" w:cstheme="minorHAnsi"/>
        </w:rPr>
        <w:lastRenderedPageBreak/>
        <w:t>de trials transparant in kaart worden gebracht</w:t>
      </w:r>
      <w:r>
        <w:rPr>
          <w:rFonts w:asciiTheme="minorHAnsi" w:hAnsiTheme="minorHAnsi" w:cstheme="minorHAnsi"/>
        </w:rPr>
        <w:t xml:space="preserve"> en he</w:t>
      </w:r>
      <w:r w:rsidRPr="00441E6E">
        <w:rPr>
          <w:rFonts w:asciiTheme="minorHAnsi" w:hAnsiTheme="minorHAnsi" w:cstheme="minorHAnsi"/>
        </w:rPr>
        <w:t>t proces v</w:t>
      </w:r>
      <w:r>
        <w:rPr>
          <w:rFonts w:asciiTheme="minorHAnsi" w:hAnsiTheme="minorHAnsi" w:cstheme="minorHAnsi"/>
        </w:rPr>
        <w:t>an v</w:t>
      </w:r>
      <w:r w:rsidRPr="00441E6E">
        <w:rPr>
          <w:rFonts w:asciiTheme="minorHAnsi" w:hAnsiTheme="minorHAnsi" w:cstheme="minorHAnsi"/>
        </w:rPr>
        <w:t xml:space="preserve">ergoedingen </w:t>
      </w:r>
      <w:r>
        <w:rPr>
          <w:rFonts w:asciiTheme="minorHAnsi" w:hAnsiTheme="minorHAnsi" w:cstheme="minorHAnsi"/>
        </w:rPr>
        <w:t xml:space="preserve">en facturen op elkaar afgestemd zijn. </w:t>
      </w:r>
      <w:r w:rsidR="00862C7F">
        <w:rPr>
          <w:rFonts w:asciiTheme="minorHAnsi" w:hAnsiTheme="minorHAnsi" w:cstheme="minorHAnsi"/>
        </w:rPr>
        <w:t xml:space="preserve">Dit ingevulde formulier is noodzakelijk om uiteindelijk een getekend contract van de </w:t>
      </w:r>
      <w:proofErr w:type="spellStart"/>
      <w:r w:rsidR="00862C7F">
        <w:rPr>
          <w:rFonts w:asciiTheme="minorHAnsi" w:hAnsiTheme="minorHAnsi" w:cstheme="minorHAnsi"/>
        </w:rPr>
        <w:t>rvb</w:t>
      </w:r>
      <w:proofErr w:type="spellEnd"/>
      <w:r w:rsidR="00862C7F">
        <w:rPr>
          <w:rFonts w:asciiTheme="minorHAnsi" w:hAnsiTheme="minorHAnsi" w:cstheme="minorHAnsi"/>
        </w:rPr>
        <w:t xml:space="preserve"> te ontvangen. De onderzoeker is er verantwoordelijk voor dat deze bij de </w:t>
      </w:r>
      <w:proofErr w:type="spellStart"/>
      <w:r w:rsidR="00862C7F">
        <w:rPr>
          <w:rFonts w:asciiTheme="minorHAnsi" w:hAnsiTheme="minorHAnsi" w:cstheme="minorHAnsi"/>
        </w:rPr>
        <w:t>OM-er</w:t>
      </w:r>
      <w:proofErr w:type="spellEnd"/>
      <w:r w:rsidR="00862C7F">
        <w:rPr>
          <w:rFonts w:asciiTheme="minorHAnsi" w:hAnsiTheme="minorHAnsi" w:cstheme="minorHAnsi"/>
        </w:rPr>
        <w:t xml:space="preserve"> komt, in stap 7 wordt dit gecheckt. </w:t>
      </w:r>
    </w:p>
    <w:p w14:paraId="6F21D994" w14:textId="6FFF141E" w:rsidR="00441E6E" w:rsidRDefault="00441E6E" w:rsidP="00441E6E">
      <w:pPr>
        <w:rPr>
          <w:rFonts w:asciiTheme="minorHAnsi" w:hAnsiTheme="minorHAnsi" w:cstheme="minorHAnsi"/>
          <w:b/>
          <w:bCs/>
        </w:rPr>
      </w:pPr>
    </w:p>
    <w:p w14:paraId="27B3B0BF" w14:textId="33904DF4" w:rsidR="00A7376F" w:rsidRDefault="00A7376F" w:rsidP="00441E6E">
      <w:pPr>
        <w:rPr>
          <w:rFonts w:asciiTheme="minorHAnsi" w:hAnsiTheme="minorHAnsi" w:cstheme="minorHAnsi"/>
          <w:b/>
          <w:bCs/>
        </w:rPr>
      </w:pPr>
    </w:p>
    <w:p w14:paraId="15EB4B62" w14:textId="1516A049" w:rsidR="00523B92" w:rsidRPr="00A32F1D" w:rsidRDefault="00014AB1" w:rsidP="00523B92">
      <w:pPr>
        <w:rPr>
          <w:rFonts w:asciiTheme="minorHAnsi" w:hAnsiTheme="minorHAnsi" w:cstheme="minorHAnsi"/>
          <w:b/>
          <w:bCs/>
          <w:u w:val="single"/>
        </w:rPr>
      </w:pPr>
      <w:r w:rsidRPr="00014AB1">
        <w:rPr>
          <w:rFonts w:asciiTheme="minorHAnsi" w:hAnsiTheme="minorHAnsi" w:cstheme="minorHAnsi"/>
          <w:b/>
          <w:bCs/>
          <w:u w:val="single"/>
        </w:rPr>
        <w:t xml:space="preserve">Stap </w:t>
      </w:r>
      <w:r w:rsidR="00441E6E">
        <w:rPr>
          <w:rFonts w:asciiTheme="minorHAnsi" w:hAnsiTheme="minorHAnsi" w:cstheme="minorHAnsi"/>
          <w:b/>
          <w:bCs/>
          <w:u w:val="single"/>
        </w:rPr>
        <w:t>5</w:t>
      </w:r>
    </w:p>
    <w:p w14:paraId="286945A7" w14:textId="5503B88A" w:rsidR="00B539C7" w:rsidRPr="00A32F1D" w:rsidRDefault="00014AB1" w:rsidP="00523B92">
      <w:pPr>
        <w:rPr>
          <w:rFonts w:asciiTheme="minorHAnsi" w:hAnsiTheme="minorHAnsi" w:cstheme="minorHAnsi"/>
        </w:rPr>
      </w:pPr>
      <w:r w:rsidRPr="00A32F1D">
        <w:rPr>
          <w:rFonts w:asciiTheme="minorHAnsi" w:hAnsiTheme="minorHAnsi" w:cstheme="minorHAnsi"/>
        </w:rPr>
        <w:t>De opdrachtgever dient het onderzoek in bij de METC</w:t>
      </w:r>
      <w:r w:rsidR="00B539C7">
        <w:rPr>
          <w:rFonts w:asciiTheme="minorHAnsi" w:hAnsiTheme="minorHAnsi" w:cstheme="minorHAnsi"/>
        </w:rPr>
        <w:t>.</w:t>
      </w:r>
    </w:p>
    <w:p w14:paraId="62A5E97C" w14:textId="11FB22CD" w:rsidR="00523B92" w:rsidRPr="00A32F1D" w:rsidRDefault="00523B92" w:rsidP="00523B92">
      <w:pPr>
        <w:rPr>
          <w:rFonts w:asciiTheme="minorHAnsi" w:hAnsiTheme="minorHAnsi" w:cstheme="minorHAnsi"/>
        </w:rPr>
      </w:pPr>
    </w:p>
    <w:p w14:paraId="30374A74" w14:textId="1799E26A" w:rsidR="00523B92" w:rsidRPr="00647177" w:rsidRDefault="00523B92" w:rsidP="00523B92">
      <w:pPr>
        <w:rPr>
          <w:rFonts w:asciiTheme="minorHAnsi" w:hAnsiTheme="minorHAnsi" w:cstheme="minorHAnsi"/>
          <w:b/>
          <w:bCs/>
          <w:szCs w:val="20"/>
          <w:u w:val="single"/>
        </w:rPr>
      </w:pPr>
      <w:r w:rsidRPr="00647177">
        <w:rPr>
          <w:rFonts w:asciiTheme="minorHAnsi" w:hAnsiTheme="minorHAnsi" w:cstheme="minorHAnsi"/>
          <w:b/>
          <w:bCs/>
          <w:szCs w:val="20"/>
          <w:u w:val="single"/>
        </w:rPr>
        <w:t xml:space="preserve">Stap </w:t>
      </w:r>
      <w:r w:rsidR="00441E6E" w:rsidRPr="00647177">
        <w:rPr>
          <w:rFonts w:asciiTheme="minorHAnsi" w:hAnsiTheme="minorHAnsi" w:cstheme="minorHAnsi"/>
          <w:b/>
          <w:bCs/>
          <w:szCs w:val="20"/>
          <w:u w:val="single"/>
        </w:rPr>
        <w:t>6</w:t>
      </w:r>
    </w:p>
    <w:p w14:paraId="34720277" w14:textId="74CE4200" w:rsidR="00003472" w:rsidRPr="00647177" w:rsidRDefault="00003472" w:rsidP="00003472">
      <w:pPr>
        <w:rPr>
          <w:rFonts w:asciiTheme="minorHAnsi" w:hAnsiTheme="minorHAnsi" w:cstheme="minorHAnsi"/>
          <w:szCs w:val="20"/>
        </w:rPr>
      </w:pPr>
      <w:r w:rsidRPr="00647177">
        <w:rPr>
          <w:rFonts w:asciiTheme="minorHAnsi" w:hAnsiTheme="minorHAnsi" w:cstheme="minorHAnsi"/>
          <w:szCs w:val="20"/>
        </w:rPr>
        <w:t xml:space="preserve">Het onderzoek wordt intussen goedgekeurd door de METC, en nadien: </w:t>
      </w:r>
    </w:p>
    <w:p w14:paraId="5B20FE38" w14:textId="0F05935F" w:rsidR="00003472" w:rsidRPr="00647177" w:rsidRDefault="00003472" w:rsidP="0064717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647177">
        <w:rPr>
          <w:rFonts w:asciiTheme="minorHAnsi" w:hAnsiTheme="minorHAnsi" w:cstheme="minorHAnsi"/>
          <w:szCs w:val="20"/>
        </w:rPr>
        <w:t>De hoofdonderzoeker dient de METC-goedkeuring in bij het wetenschapsbureau, inclusief goedgekeurde documenten en een overzicht van de wijzigingen t.o.v. de initieel ingediende documenten bij stap 3</w:t>
      </w:r>
    </w:p>
    <w:p w14:paraId="0E7CD6C3" w14:textId="095D1097" w:rsidR="00003472" w:rsidRPr="00647177" w:rsidRDefault="00003472" w:rsidP="0064717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647177">
        <w:rPr>
          <w:rFonts w:asciiTheme="minorHAnsi" w:hAnsiTheme="minorHAnsi" w:cstheme="minorHAnsi"/>
          <w:szCs w:val="20"/>
        </w:rPr>
        <w:t xml:space="preserve">De onderzoeker dient nog enkele andere documenten in bij het wetenschapsbureau </w:t>
      </w:r>
      <w:proofErr w:type="spellStart"/>
      <w:r w:rsidRPr="00647177">
        <w:rPr>
          <w:rFonts w:asciiTheme="minorHAnsi" w:hAnsiTheme="minorHAnsi" w:cstheme="minorHAnsi"/>
          <w:szCs w:val="20"/>
        </w:rPr>
        <w:t>cf</w:t>
      </w:r>
      <w:proofErr w:type="spellEnd"/>
      <w:r w:rsidRPr="00647177">
        <w:rPr>
          <w:rFonts w:asciiTheme="minorHAnsi" w:hAnsiTheme="minorHAnsi" w:cstheme="minorHAnsi"/>
          <w:szCs w:val="20"/>
        </w:rPr>
        <w:t xml:space="preserve"> checklist stap 6 (verwijzing naar bijlage 2 en naar website Noordwest Academie) </w:t>
      </w:r>
    </w:p>
    <w:p w14:paraId="6646CF22" w14:textId="32DB92FA" w:rsidR="00003472" w:rsidRPr="00647177" w:rsidRDefault="00003472" w:rsidP="0064717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szCs w:val="20"/>
        </w:rPr>
      </w:pPr>
      <w:r w:rsidRPr="00647177">
        <w:rPr>
          <w:rFonts w:asciiTheme="minorHAnsi" w:hAnsiTheme="minorHAnsi" w:cstheme="minorHAnsi"/>
          <w:szCs w:val="20"/>
        </w:rPr>
        <w:t xml:space="preserve">Laatste checks t.b.v. de beoordeling op lokale uitvoerbaarheid door het wetenschapsbureau </w:t>
      </w:r>
    </w:p>
    <w:p w14:paraId="73CA5755" w14:textId="695D8F82" w:rsidR="00003472" w:rsidRPr="00647177" w:rsidRDefault="00003472" w:rsidP="00647177">
      <w:pPr>
        <w:pStyle w:val="Lijstalinea"/>
        <w:numPr>
          <w:ilvl w:val="0"/>
          <w:numId w:val="18"/>
        </w:numPr>
        <w:rPr>
          <w:rFonts w:asciiTheme="minorHAnsi" w:hAnsiTheme="minorHAnsi" w:cstheme="minorHAnsi"/>
          <w:b/>
          <w:bCs/>
          <w:szCs w:val="20"/>
        </w:rPr>
      </w:pPr>
      <w:r w:rsidRPr="00647177">
        <w:rPr>
          <w:rFonts w:asciiTheme="minorHAnsi" w:hAnsiTheme="minorHAnsi" w:cstheme="minorHAnsi"/>
          <w:szCs w:val="20"/>
        </w:rPr>
        <w:t xml:space="preserve">Wetenschapsbureau checkt bij </w:t>
      </w:r>
      <w:proofErr w:type="spellStart"/>
      <w:r w:rsidRPr="00647177">
        <w:rPr>
          <w:rFonts w:asciiTheme="minorHAnsi" w:hAnsiTheme="minorHAnsi" w:cstheme="minorHAnsi"/>
          <w:szCs w:val="20"/>
        </w:rPr>
        <w:t>OM-er</w:t>
      </w:r>
      <w:proofErr w:type="spellEnd"/>
      <w:r w:rsidRPr="00647177">
        <w:rPr>
          <w:rFonts w:asciiTheme="minorHAnsi" w:hAnsiTheme="minorHAnsi" w:cstheme="minorHAnsi"/>
          <w:szCs w:val="20"/>
        </w:rPr>
        <w:t xml:space="preserve"> of het registratieaddendum bij hem/haar binnen is.</w:t>
      </w:r>
    </w:p>
    <w:p w14:paraId="04813E95" w14:textId="77777777" w:rsidR="00CF7BB5" w:rsidRPr="00647177" w:rsidRDefault="00CF7BB5" w:rsidP="00647177">
      <w:pPr>
        <w:rPr>
          <w:rFonts w:asciiTheme="minorHAnsi" w:hAnsiTheme="minorHAnsi" w:cstheme="minorHAnsi"/>
          <w:b/>
          <w:bCs/>
          <w:szCs w:val="20"/>
        </w:rPr>
      </w:pPr>
    </w:p>
    <w:p w14:paraId="5DB36C7B" w14:textId="5124DD5D" w:rsidR="00003472" w:rsidRPr="00647177" w:rsidRDefault="00003472" w:rsidP="00A32F1D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proofErr w:type="gramStart"/>
      <w:r w:rsidRPr="00647177">
        <w:rPr>
          <w:rFonts w:asciiTheme="minorHAnsi" w:hAnsiTheme="minorHAnsi" w:cstheme="minorHAnsi"/>
          <w:szCs w:val="20"/>
        </w:rPr>
        <w:t>Indien</w:t>
      </w:r>
      <w:proofErr w:type="gramEnd"/>
      <w:r w:rsidRPr="00647177">
        <w:rPr>
          <w:rFonts w:asciiTheme="minorHAnsi" w:hAnsiTheme="minorHAnsi" w:cstheme="minorHAnsi"/>
          <w:szCs w:val="20"/>
        </w:rPr>
        <w:t xml:space="preserve"> het door de METC goedgekeurde dossier niet leidt tot wijzigingen in de ingediende VGO bij stap 3 kan het CTA getekend worden door de </w:t>
      </w:r>
      <w:proofErr w:type="spellStart"/>
      <w:r w:rsidRPr="00647177">
        <w:rPr>
          <w:rFonts w:asciiTheme="minorHAnsi" w:hAnsiTheme="minorHAnsi" w:cstheme="minorHAnsi"/>
          <w:szCs w:val="20"/>
        </w:rPr>
        <w:t>rvb</w:t>
      </w:r>
      <w:proofErr w:type="spellEnd"/>
      <w:r w:rsidRPr="00647177">
        <w:rPr>
          <w:rFonts w:asciiTheme="minorHAnsi" w:hAnsiTheme="minorHAnsi" w:cstheme="minorHAnsi"/>
          <w:szCs w:val="20"/>
        </w:rPr>
        <w:t xml:space="preserve">. </w:t>
      </w:r>
    </w:p>
    <w:p w14:paraId="288A407C" w14:textId="77777777" w:rsidR="004F5013" w:rsidRPr="00647177" w:rsidRDefault="004F5013" w:rsidP="00AB15D5">
      <w:pPr>
        <w:rPr>
          <w:rFonts w:asciiTheme="minorHAnsi" w:hAnsiTheme="minorHAnsi" w:cstheme="minorHAnsi"/>
          <w:b/>
          <w:bCs/>
          <w:szCs w:val="20"/>
          <w:u w:val="single"/>
        </w:rPr>
      </w:pPr>
    </w:p>
    <w:p w14:paraId="3B48ABE9" w14:textId="77A0C2B6" w:rsidR="00AB15D5" w:rsidRPr="00647177" w:rsidRDefault="00A32F1D" w:rsidP="00AB15D5">
      <w:pPr>
        <w:rPr>
          <w:rFonts w:asciiTheme="minorHAnsi" w:hAnsiTheme="minorHAnsi" w:cstheme="minorHAnsi"/>
          <w:b/>
          <w:bCs/>
          <w:szCs w:val="20"/>
          <w:u w:val="single"/>
        </w:rPr>
      </w:pPr>
      <w:r w:rsidRPr="00647177">
        <w:rPr>
          <w:rFonts w:asciiTheme="minorHAnsi" w:hAnsiTheme="minorHAnsi" w:cstheme="minorHAnsi"/>
          <w:b/>
          <w:bCs/>
          <w:szCs w:val="20"/>
          <w:u w:val="single"/>
        </w:rPr>
        <w:t xml:space="preserve">Stap </w:t>
      </w:r>
      <w:r w:rsidR="00441E6E" w:rsidRPr="00647177">
        <w:rPr>
          <w:rFonts w:asciiTheme="minorHAnsi" w:hAnsiTheme="minorHAnsi" w:cstheme="minorHAnsi"/>
          <w:b/>
          <w:bCs/>
          <w:szCs w:val="20"/>
          <w:u w:val="single"/>
        </w:rPr>
        <w:t>7</w:t>
      </w:r>
    </w:p>
    <w:p w14:paraId="7AB8B9CA" w14:textId="54F46A79" w:rsidR="00647177" w:rsidRPr="00647177" w:rsidRDefault="00647177" w:rsidP="00647177">
      <w:pPr>
        <w:rPr>
          <w:rFonts w:asciiTheme="minorHAnsi" w:hAnsiTheme="minorHAnsi" w:cstheme="minorHAnsi"/>
          <w:szCs w:val="20"/>
        </w:rPr>
      </w:pPr>
      <w:r w:rsidRPr="00647177">
        <w:rPr>
          <w:rFonts w:asciiTheme="minorHAnsi" w:hAnsiTheme="minorHAnsi" w:cstheme="minorHAnsi"/>
          <w:szCs w:val="20"/>
        </w:rPr>
        <w:t xml:space="preserve">Ondertekening CTA </w:t>
      </w:r>
    </w:p>
    <w:p w14:paraId="0BDDF538" w14:textId="4C1E4990" w:rsidR="00647177" w:rsidRPr="00647177" w:rsidRDefault="00647177" w:rsidP="00647177">
      <w:pPr>
        <w:pStyle w:val="Lijstalinea"/>
        <w:numPr>
          <w:ilvl w:val="0"/>
          <w:numId w:val="19"/>
        </w:numPr>
        <w:rPr>
          <w:rFonts w:asciiTheme="minorHAnsi" w:hAnsiTheme="minorHAnsi" w:cstheme="minorHAnsi"/>
          <w:b/>
          <w:bCs/>
          <w:szCs w:val="20"/>
        </w:rPr>
      </w:pPr>
      <w:r w:rsidRPr="00647177">
        <w:rPr>
          <w:rFonts w:asciiTheme="minorHAnsi" w:hAnsiTheme="minorHAnsi" w:cstheme="minorHAnsi"/>
          <w:szCs w:val="20"/>
        </w:rPr>
        <w:t xml:space="preserve">De </w:t>
      </w:r>
      <w:proofErr w:type="spellStart"/>
      <w:r w:rsidRPr="00647177">
        <w:rPr>
          <w:rFonts w:asciiTheme="minorHAnsi" w:hAnsiTheme="minorHAnsi" w:cstheme="minorHAnsi"/>
          <w:szCs w:val="20"/>
        </w:rPr>
        <w:t>rvb</w:t>
      </w:r>
      <w:proofErr w:type="spellEnd"/>
      <w:r w:rsidRPr="00647177">
        <w:rPr>
          <w:rFonts w:asciiTheme="minorHAnsi" w:hAnsiTheme="minorHAnsi" w:cstheme="minorHAnsi"/>
          <w:szCs w:val="20"/>
        </w:rPr>
        <w:t xml:space="preserve"> tekent het CTA op het moment dat de beoordeling van de lokale uitvoerbaarheid rond is en de METC- goedkeuring met bijbehorende documenten ontvangen is. Het onderzoek kan starten nadat de lokale hoofdonderzoeker het ondertekende CTA van de </w:t>
      </w:r>
      <w:proofErr w:type="spellStart"/>
      <w:r w:rsidRPr="00647177">
        <w:rPr>
          <w:rFonts w:asciiTheme="minorHAnsi" w:hAnsiTheme="minorHAnsi" w:cstheme="minorHAnsi"/>
          <w:szCs w:val="20"/>
        </w:rPr>
        <w:t>rvb</w:t>
      </w:r>
      <w:proofErr w:type="spellEnd"/>
      <w:r w:rsidRPr="00647177">
        <w:rPr>
          <w:rFonts w:asciiTheme="minorHAnsi" w:hAnsiTheme="minorHAnsi" w:cstheme="minorHAnsi"/>
          <w:szCs w:val="20"/>
        </w:rPr>
        <w:t xml:space="preserve"> en goedkeuringsbrief van het wetenschapsbureau heeft ontvangen.</w:t>
      </w:r>
    </w:p>
    <w:p w14:paraId="38735BCD" w14:textId="77777777" w:rsidR="00AB15D5" w:rsidRPr="00AB15D5" w:rsidRDefault="00AB15D5" w:rsidP="00AB15D5">
      <w:pPr>
        <w:ind w:left="780"/>
        <w:contextualSpacing/>
        <w:rPr>
          <w:rFonts w:asciiTheme="majorHAnsi" w:hAnsiTheme="majorHAnsi" w:cstheme="majorHAnsi"/>
        </w:rPr>
      </w:pPr>
    </w:p>
    <w:p w14:paraId="390977E0" w14:textId="77777777" w:rsidR="00AB15D5" w:rsidRPr="00A32F1D" w:rsidRDefault="00AB15D5" w:rsidP="00523B92">
      <w:pPr>
        <w:rPr>
          <w:rFonts w:asciiTheme="minorHAnsi" w:hAnsiTheme="minorHAnsi" w:cstheme="minorHAnsi"/>
          <w:b/>
          <w:bCs/>
          <w:u w:val="single"/>
        </w:rPr>
      </w:pPr>
    </w:p>
    <w:p w14:paraId="28CEC873" w14:textId="77777777" w:rsidR="00251B04" w:rsidRDefault="00251B04">
      <w:pPr>
        <w:spacing w:after="160" w:line="259" w:lineRule="auto"/>
        <w:rPr>
          <w:rFonts w:asciiTheme="majorHAnsi" w:hAnsiTheme="majorHAnsi" w:cstheme="majorHAnsi"/>
        </w:rPr>
        <w:sectPr w:rsidR="00251B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0CACEC" w14:textId="77777777" w:rsidR="00251B04" w:rsidRDefault="00251B04" w:rsidP="00251B04">
      <w:pPr>
        <w:rPr>
          <w:rFonts w:ascii="Calibri" w:hAnsi="Calibri" w:cs="Mangal"/>
          <w:b/>
          <w:sz w:val="28"/>
          <w:szCs w:val="28"/>
        </w:rPr>
      </w:pPr>
      <w:r w:rsidRPr="00BA03CE">
        <w:rPr>
          <w:rFonts w:ascii="Calibri" w:hAnsi="Calibri" w:cs="Mangal"/>
          <w:b/>
          <w:sz w:val="28"/>
          <w:szCs w:val="28"/>
        </w:rPr>
        <w:lastRenderedPageBreak/>
        <w:t xml:space="preserve">Checklist </w:t>
      </w:r>
      <w:r>
        <w:rPr>
          <w:rFonts w:ascii="Calibri" w:hAnsi="Calibri" w:cs="Mangal"/>
          <w:b/>
          <w:sz w:val="28"/>
          <w:szCs w:val="28"/>
        </w:rPr>
        <w:t>benodigde</w:t>
      </w:r>
      <w:r w:rsidRPr="00BA03CE">
        <w:rPr>
          <w:rFonts w:ascii="Calibri" w:hAnsi="Calibri" w:cs="Mangal"/>
          <w:b/>
          <w:sz w:val="28"/>
          <w:szCs w:val="28"/>
        </w:rPr>
        <w:t xml:space="preserve"> documenten WMO-plichtig</w:t>
      </w:r>
      <w:r>
        <w:rPr>
          <w:rFonts w:ascii="Calibri" w:hAnsi="Calibri" w:cs="Mangal"/>
          <w:b/>
          <w:sz w:val="28"/>
          <w:szCs w:val="28"/>
        </w:rPr>
        <w:t xml:space="preserve"> onderzoek </w:t>
      </w:r>
    </w:p>
    <w:p w14:paraId="3052D4EB" w14:textId="77777777" w:rsidR="00251B04" w:rsidRDefault="00251B04" w:rsidP="00251B04">
      <w:pPr>
        <w:rPr>
          <w:rFonts w:ascii="Calibri" w:hAnsi="Calibri" w:cs="Mangal"/>
          <w:b/>
          <w:sz w:val="28"/>
          <w:szCs w:val="28"/>
        </w:rPr>
      </w:pPr>
      <w:proofErr w:type="gramStart"/>
      <w:r>
        <w:rPr>
          <w:rFonts w:ascii="Calibri" w:hAnsi="Calibri" w:cs="Mangal"/>
          <w:b/>
          <w:sz w:val="28"/>
          <w:szCs w:val="28"/>
        </w:rPr>
        <w:t>bij</w:t>
      </w:r>
      <w:proofErr w:type="gramEnd"/>
      <w:r>
        <w:rPr>
          <w:rFonts w:ascii="Calibri" w:hAnsi="Calibri" w:cs="Mangal"/>
          <w:b/>
          <w:sz w:val="28"/>
          <w:szCs w:val="28"/>
        </w:rPr>
        <w:t xml:space="preserve"> gebruik van de VGO</w:t>
      </w:r>
    </w:p>
    <w:p w14:paraId="5C3AC596" w14:textId="05E5FFDB" w:rsidR="00251B04" w:rsidRPr="00251B04" w:rsidRDefault="00251B04" w:rsidP="00251B04">
      <w:pPr>
        <w:spacing w:after="120"/>
        <w:rPr>
          <w:rFonts w:ascii="Calibri" w:hAnsi="Calibri" w:cs="Calibri"/>
          <w:b/>
          <w:sz w:val="22"/>
          <w:szCs w:val="22"/>
          <w:u w:val="single"/>
        </w:rPr>
      </w:pPr>
      <w:r w:rsidRPr="00251B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CAD8" wp14:editId="05B0DAD9">
                <wp:simplePos x="0" y="0"/>
                <wp:positionH relativeFrom="column">
                  <wp:posOffset>4048125</wp:posOffset>
                </wp:positionH>
                <wp:positionV relativeFrom="paragraph">
                  <wp:posOffset>-45720</wp:posOffset>
                </wp:positionV>
                <wp:extent cx="2379980" cy="437515"/>
                <wp:effectExtent l="26670" t="22860" r="22225" b="2540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43751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5235B" w14:textId="77777777" w:rsidR="00251B04" w:rsidRPr="006A3DFF" w:rsidRDefault="00251B04" w:rsidP="00251B0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Cs/>
                                <w:color w:val="FF0000"/>
                                <w:szCs w:val="20"/>
                              </w:rPr>
                            </w:pPr>
                            <w:r w:rsidRPr="006A3DFF">
                              <w:rPr>
                                <w:rFonts w:ascii="Calibri" w:hAnsi="Calibri" w:cs="Calibri"/>
                                <w:b/>
                                <w:iCs/>
                                <w:color w:val="FF0000"/>
                                <w:szCs w:val="20"/>
                              </w:rPr>
                              <w:t xml:space="preserve">Vragen? Bel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Cs/>
                                <w:color w:val="FF0000"/>
                                <w:szCs w:val="20"/>
                              </w:rPr>
                              <w:t xml:space="preserve">het wetenschapsbureau </w:t>
                            </w:r>
                            <w:r w:rsidRPr="006A3DFF">
                              <w:rPr>
                                <w:rFonts w:ascii="Calibri" w:hAnsi="Calibri" w:cs="Calibri"/>
                                <w:b/>
                                <w:iCs/>
                                <w:color w:val="FF0000"/>
                                <w:szCs w:val="20"/>
                              </w:rPr>
                              <w:t xml:space="preserve"> </w:t>
                            </w:r>
                          </w:p>
                          <w:p w14:paraId="465A1D32" w14:textId="77777777" w:rsidR="00251B04" w:rsidRPr="006A3DFF" w:rsidRDefault="00251B04" w:rsidP="00251B0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Cs/>
                                <w:color w:val="FF7F7F"/>
                                <w:szCs w:val="20"/>
                              </w:rPr>
                            </w:pPr>
                            <w:proofErr w:type="gramStart"/>
                            <w:r w:rsidRPr="006A3DFF">
                              <w:rPr>
                                <w:rFonts w:ascii="Calibri" w:hAnsi="Calibri" w:cs="Calibri"/>
                                <w:b/>
                                <w:iCs/>
                                <w:color w:val="FF0000"/>
                                <w:szCs w:val="20"/>
                              </w:rPr>
                              <w:t>op</w:t>
                            </w:r>
                            <w:proofErr w:type="gramEnd"/>
                            <w:r w:rsidRPr="006A3DFF">
                              <w:rPr>
                                <w:rFonts w:ascii="Calibri" w:hAnsi="Calibri" w:cs="Calibri"/>
                                <w:b/>
                                <w:iCs/>
                                <w:color w:val="FF0000"/>
                                <w:szCs w:val="20"/>
                              </w:rPr>
                              <w:t xml:space="preserve"> 072- 548 3821</w:t>
                            </w:r>
                          </w:p>
                          <w:p w14:paraId="0A1ED76A" w14:textId="77777777" w:rsidR="00251B04" w:rsidRDefault="00251B04" w:rsidP="00251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6CAD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318.75pt;margin-top:-3.6pt;width:187.4pt;height:34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" fillcolor="#fde9d9" strokeweight="3pt">
                <v:stroke linestyle="thinThin"/>
                <v:textbox>
                  <w:txbxContent>
                    <w:p w14:paraId="3BF5235B" w14:textId="77777777" w:rsidR="00251B04" w:rsidRPr="006A3DFF" w:rsidRDefault="00251B04" w:rsidP="00251B04">
                      <w:pPr>
                        <w:jc w:val="center"/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</w:pPr>
                      <w:r w:rsidRPr="006A3DFF"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  <w:t xml:space="preserve">Vragen? Bel </w:t>
                      </w:r>
                      <w:r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  <w:t xml:space="preserve">het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  <w:t>wetenschapsbureau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  <w:t xml:space="preserve"> </w:t>
                      </w:r>
                      <w:r w:rsidRPr="006A3DFF"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  <w:t xml:space="preserve"> </w:t>
                      </w:r>
                    </w:p>
                    <w:p w14:paraId="465A1D32" w14:textId="77777777" w:rsidR="00251B04" w:rsidRPr="006A3DFF" w:rsidRDefault="00251B04" w:rsidP="00251B04">
                      <w:pPr>
                        <w:jc w:val="center"/>
                        <w:rPr>
                          <w:rFonts w:ascii="Calibri" w:hAnsi="Calibri" w:cs="Calibri"/>
                          <w:b/>
                          <w:iCs/>
                          <w:color w:val="FF7F7F"/>
                          <w:szCs w:val="20"/>
                        </w:rPr>
                      </w:pPr>
                      <w:r w:rsidRPr="006A3DFF">
                        <w:rPr>
                          <w:rFonts w:ascii="Calibri" w:hAnsi="Calibri" w:cs="Calibri"/>
                          <w:b/>
                          <w:iCs/>
                          <w:color w:val="FF0000"/>
                          <w:szCs w:val="20"/>
                        </w:rPr>
                        <w:t>op 072- 548 3821</w:t>
                      </w:r>
                    </w:p>
                    <w:p w14:paraId="0A1ED76A" w14:textId="77777777" w:rsidR="00251B04" w:rsidRDefault="00251B04" w:rsidP="00251B04"/>
                  </w:txbxContent>
                </v:textbox>
              </v:shape>
            </w:pict>
          </mc:Fallback>
        </mc:AlternateContent>
      </w:r>
      <w:r w:rsidRPr="00251B04">
        <w:rPr>
          <w:rFonts w:ascii="Calibri" w:hAnsi="Calibri" w:cs="Calibri"/>
          <w:b/>
          <w:sz w:val="22"/>
          <w:szCs w:val="22"/>
          <w:u w:val="single"/>
        </w:rPr>
        <w:t xml:space="preserve">Bij stap 3 </w:t>
      </w:r>
    </w:p>
    <w:p w14:paraId="55BB01A7" w14:textId="77777777" w:rsidR="00251B04" w:rsidRPr="00251B04" w:rsidRDefault="00251B04" w:rsidP="00251B04">
      <w:pPr>
        <w:rPr>
          <w:rFonts w:ascii="Calibri" w:hAnsi="Calibri" w:cs="Calibri"/>
          <w:i/>
          <w:szCs w:val="20"/>
        </w:rPr>
      </w:pPr>
      <w:r w:rsidRPr="00251B04">
        <w:rPr>
          <w:rFonts w:ascii="Calibri" w:hAnsi="Calibri" w:cs="Calibri"/>
          <w:i/>
          <w:szCs w:val="20"/>
        </w:rPr>
        <w:t xml:space="preserve">Alles mag per e-mail worden verstuurd naar </w:t>
      </w:r>
      <w:hyperlink r:id="rId13" w:history="1">
        <w:r w:rsidRPr="00251B04">
          <w:rPr>
            <w:rFonts w:ascii="Calibri" w:hAnsi="Calibri" w:cs="Calibri"/>
            <w:i/>
            <w:color w:val="0000FF"/>
            <w:szCs w:val="20"/>
            <w:u w:val="single"/>
          </w:rPr>
          <w:t>wetenschapsbureau@nwz.nl</w:t>
        </w:r>
      </w:hyperlink>
      <w:r w:rsidRPr="00251B04">
        <w:rPr>
          <w:rFonts w:ascii="Calibri" w:hAnsi="Calibri" w:cs="Calibri"/>
          <w:i/>
          <w:szCs w:val="20"/>
        </w:rPr>
        <w:t xml:space="preserve"> </w:t>
      </w:r>
    </w:p>
    <w:p w14:paraId="023B4EAB" w14:textId="77777777" w:rsidR="00251B04" w:rsidRPr="00251B04" w:rsidRDefault="00251B04" w:rsidP="00251B04">
      <w:pPr>
        <w:rPr>
          <w:rFonts w:ascii="Calibri" w:hAnsi="Calibri" w:cs="Calibri"/>
          <w:szCs w:val="20"/>
        </w:rPr>
      </w:pPr>
    </w:p>
    <w:tbl>
      <w:tblPr>
        <w:tblW w:w="9933" w:type="dxa"/>
        <w:tblCellSpacing w:w="1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763"/>
        <w:gridCol w:w="850"/>
        <w:gridCol w:w="7088"/>
      </w:tblGrid>
      <w:tr w:rsidR="00251B04" w:rsidRPr="00251B04" w14:paraId="41A6345D" w14:textId="77777777" w:rsidTr="00692A6F">
        <w:trPr>
          <w:cantSplit/>
          <w:trHeight w:val="381"/>
          <w:tblHeader/>
          <w:tblCellSpacing w:w="15" w:type="dxa"/>
        </w:trPr>
        <w:tc>
          <w:tcPr>
            <w:tcW w:w="187" w:type="dxa"/>
            <w:shd w:val="clear" w:color="auto" w:fill="D99594"/>
          </w:tcPr>
          <w:p w14:paraId="3845B849" w14:textId="77777777" w:rsidR="00251B04" w:rsidRPr="00251B04" w:rsidRDefault="00251B04" w:rsidP="00251B04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733" w:type="dxa"/>
            <w:shd w:val="clear" w:color="auto" w:fill="D99594"/>
          </w:tcPr>
          <w:p w14:paraId="65BB8AE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b/>
                <w:bCs/>
                <w:color w:val="000000"/>
                <w:szCs w:val="20"/>
              </w:rPr>
              <w:t>Onderwerp</w:t>
            </w:r>
          </w:p>
        </w:tc>
        <w:tc>
          <w:tcPr>
            <w:tcW w:w="820" w:type="dxa"/>
            <w:shd w:val="clear" w:color="auto" w:fill="D99594"/>
          </w:tcPr>
          <w:p w14:paraId="66CCD493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b/>
                <w:bCs/>
                <w:color w:val="000000"/>
                <w:szCs w:val="20"/>
              </w:rPr>
              <w:t>Sectienr.</w:t>
            </w:r>
          </w:p>
        </w:tc>
        <w:tc>
          <w:tcPr>
            <w:tcW w:w="7043" w:type="dxa"/>
            <w:shd w:val="clear" w:color="auto" w:fill="D99594"/>
          </w:tcPr>
          <w:p w14:paraId="5B03F3A0" w14:textId="67CEF98C" w:rsidR="00251B04" w:rsidRPr="00251B04" w:rsidRDefault="00251B04" w:rsidP="00251B04">
            <w:pPr>
              <w:tabs>
                <w:tab w:val="left" w:pos="3414"/>
              </w:tabs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251B04">
              <w:rPr>
                <w:rFonts w:ascii="Calibri" w:hAnsi="Calibri" w:cs="Calibri"/>
                <w:b/>
                <w:bCs/>
                <w:color w:val="000000"/>
              </w:rPr>
              <w:t>Aan te leveren documenten</w:t>
            </w:r>
          </w:p>
        </w:tc>
      </w:tr>
      <w:tr w:rsidR="00251B04" w:rsidRPr="00251B04" w14:paraId="0A3FC8D5" w14:textId="77777777" w:rsidTr="00692A6F">
        <w:trPr>
          <w:trHeight w:val="718"/>
          <w:tblCellSpacing w:w="15" w:type="dxa"/>
        </w:trPr>
        <w:tc>
          <w:tcPr>
            <w:tcW w:w="187" w:type="dxa"/>
          </w:tcPr>
          <w:p w14:paraId="2033BB90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B</w:t>
            </w:r>
          </w:p>
        </w:tc>
        <w:tc>
          <w:tcPr>
            <w:tcW w:w="1733" w:type="dxa"/>
          </w:tcPr>
          <w:p w14:paraId="7BAF4CBD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Formulieren</w:t>
            </w:r>
          </w:p>
        </w:tc>
        <w:tc>
          <w:tcPr>
            <w:tcW w:w="820" w:type="dxa"/>
          </w:tcPr>
          <w:p w14:paraId="0F1FEF2A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B2 </w:t>
            </w:r>
          </w:p>
        </w:tc>
        <w:tc>
          <w:tcPr>
            <w:tcW w:w="7043" w:type="dxa"/>
          </w:tcPr>
          <w:p w14:paraId="5726E583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szCs w:val="20"/>
              </w:rPr>
              <w:t>Aanmeldformulier lokale uitvoerbaarheid Noordwest Ziekenhuisgroep (</w:t>
            </w:r>
            <w:proofErr w:type="gramStart"/>
            <w:r w:rsidRPr="00251B04">
              <w:rPr>
                <w:rFonts w:ascii="Calibri" w:hAnsi="Calibri" w:cs="Calibri"/>
                <w:szCs w:val="20"/>
              </w:rPr>
              <w:t>ondertekend  door</w:t>
            </w:r>
            <w:proofErr w:type="gramEnd"/>
            <w:r w:rsidRPr="00251B04">
              <w:rPr>
                <w:rFonts w:ascii="Calibri" w:hAnsi="Calibri" w:cs="Calibri"/>
                <w:szCs w:val="20"/>
              </w:rPr>
              <w:t xml:space="preserve"> lokale hoofdonderzoeker en </w:t>
            </w:r>
            <w:proofErr w:type="spellStart"/>
            <w:r w:rsidRPr="00251B04">
              <w:rPr>
                <w:rFonts w:ascii="Calibri" w:hAnsi="Calibri" w:cs="Calibri"/>
                <w:szCs w:val="20"/>
              </w:rPr>
              <w:t>ingescand</w:t>
            </w:r>
            <w:proofErr w:type="spellEnd"/>
            <w:r w:rsidRPr="00251B04">
              <w:rPr>
                <w:rFonts w:ascii="Calibri" w:hAnsi="Calibri" w:cs="Calibri"/>
                <w:szCs w:val="20"/>
              </w:rPr>
              <w:t xml:space="preserve">) </w:t>
            </w:r>
          </w:p>
        </w:tc>
      </w:tr>
      <w:tr w:rsidR="00251B04" w:rsidRPr="00251B04" w14:paraId="6D1B4C53" w14:textId="77777777" w:rsidTr="00692A6F">
        <w:trPr>
          <w:tblCellSpacing w:w="15" w:type="dxa"/>
        </w:trPr>
        <w:tc>
          <w:tcPr>
            <w:tcW w:w="187" w:type="dxa"/>
          </w:tcPr>
          <w:p w14:paraId="4C08389E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C</w:t>
            </w:r>
          </w:p>
        </w:tc>
        <w:tc>
          <w:tcPr>
            <w:tcW w:w="1733" w:type="dxa"/>
          </w:tcPr>
          <w:p w14:paraId="7270E9CD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Protocol</w:t>
            </w:r>
          </w:p>
        </w:tc>
        <w:tc>
          <w:tcPr>
            <w:tcW w:w="820" w:type="dxa"/>
          </w:tcPr>
          <w:p w14:paraId="70C6469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C1</w:t>
            </w:r>
          </w:p>
        </w:tc>
        <w:tc>
          <w:tcPr>
            <w:tcW w:w="7043" w:type="dxa"/>
          </w:tcPr>
          <w:p w14:paraId="018F2F6E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szCs w:val="20"/>
              </w:rPr>
              <w:t xml:space="preserve">Onderzoeksprotocol </w:t>
            </w:r>
          </w:p>
        </w:tc>
      </w:tr>
      <w:tr w:rsidR="00251B04" w:rsidRPr="00251B04" w14:paraId="4122DC0E" w14:textId="77777777" w:rsidTr="00692A6F">
        <w:trPr>
          <w:tblCellSpacing w:w="15" w:type="dxa"/>
        </w:trPr>
        <w:tc>
          <w:tcPr>
            <w:tcW w:w="187" w:type="dxa"/>
          </w:tcPr>
          <w:p w14:paraId="4B4C034A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I</w:t>
            </w:r>
          </w:p>
        </w:tc>
        <w:tc>
          <w:tcPr>
            <w:tcW w:w="1733" w:type="dxa"/>
          </w:tcPr>
          <w:p w14:paraId="3E270BEB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proofErr w:type="gramStart"/>
            <w:r w:rsidRPr="00251B04">
              <w:rPr>
                <w:rFonts w:ascii="Calibri" w:hAnsi="Calibri" w:cs="Calibri"/>
                <w:color w:val="000000"/>
                <w:szCs w:val="20"/>
              </w:rPr>
              <w:t>Centrum informatie</w:t>
            </w:r>
            <w:proofErr w:type="gramEnd"/>
          </w:p>
        </w:tc>
        <w:tc>
          <w:tcPr>
            <w:tcW w:w="820" w:type="dxa"/>
          </w:tcPr>
          <w:p w14:paraId="7B010EA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I1</w:t>
            </w:r>
          </w:p>
          <w:p w14:paraId="729B5C01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7043" w:type="dxa"/>
          </w:tcPr>
          <w:p w14:paraId="4D2575A5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VGO (Verklaring Geschiktheid Onderzoeksinstelling) </w:t>
            </w:r>
          </w:p>
          <w:p w14:paraId="311F085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Deel A: getekend door </w:t>
            </w:r>
            <w:proofErr w:type="spellStart"/>
            <w:r w:rsidRPr="00251B04">
              <w:rPr>
                <w:rFonts w:ascii="Calibri" w:hAnsi="Calibri" w:cs="Calibri"/>
                <w:color w:val="000000"/>
                <w:szCs w:val="20"/>
              </w:rPr>
              <w:t>OM-er</w:t>
            </w:r>
            <w:proofErr w:type="spellEnd"/>
          </w:p>
          <w:p w14:paraId="0E8FE3CD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Deel B: Ingevuld en ondertekend door opdrachtgever en lokale hoofdonderzoeker, </w:t>
            </w:r>
            <w:proofErr w:type="gramStart"/>
            <w:r w:rsidRPr="00251B04">
              <w:rPr>
                <w:rFonts w:ascii="Calibri" w:hAnsi="Calibri" w:cs="Calibri"/>
                <w:color w:val="000000"/>
                <w:szCs w:val="20"/>
              </w:rPr>
              <w:t>mede ondertekend</w:t>
            </w:r>
            <w:proofErr w:type="gramEnd"/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 door de </w:t>
            </w:r>
            <w:proofErr w:type="spellStart"/>
            <w:r w:rsidRPr="00251B04">
              <w:rPr>
                <w:rFonts w:ascii="Calibri" w:hAnsi="Calibri" w:cs="Calibri"/>
                <w:color w:val="000000"/>
                <w:szCs w:val="20"/>
              </w:rPr>
              <w:t>OM-er</w:t>
            </w:r>
            <w:proofErr w:type="spellEnd"/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 en Disciplinevertegenwoordiger  </w:t>
            </w:r>
          </w:p>
        </w:tc>
      </w:tr>
      <w:tr w:rsidR="00251B04" w:rsidRPr="00251B04" w14:paraId="5CAFB1BE" w14:textId="77777777" w:rsidTr="00692A6F">
        <w:trPr>
          <w:trHeight w:val="1332"/>
          <w:tblCellSpacing w:w="15" w:type="dxa"/>
        </w:trPr>
        <w:tc>
          <w:tcPr>
            <w:tcW w:w="187" w:type="dxa"/>
          </w:tcPr>
          <w:p w14:paraId="7160E1D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</w:t>
            </w:r>
          </w:p>
        </w:tc>
        <w:tc>
          <w:tcPr>
            <w:tcW w:w="1733" w:type="dxa"/>
          </w:tcPr>
          <w:p w14:paraId="2CC516BA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Overig</w:t>
            </w:r>
          </w:p>
        </w:tc>
        <w:tc>
          <w:tcPr>
            <w:tcW w:w="820" w:type="dxa"/>
          </w:tcPr>
          <w:p w14:paraId="2005AFC5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J2</w:t>
            </w:r>
          </w:p>
          <w:p w14:paraId="1534D603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br/>
              <w:t>J3</w:t>
            </w:r>
          </w:p>
          <w:p w14:paraId="2702E27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J4</w:t>
            </w:r>
          </w:p>
        </w:tc>
        <w:tc>
          <w:tcPr>
            <w:tcW w:w="7043" w:type="dxa"/>
          </w:tcPr>
          <w:p w14:paraId="34B6E3F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iCs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Studiecontract (CTA) </w:t>
            </w:r>
            <w:r w:rsidRPr="00251B04">
              <w:rPr>
                <w:rFonts w:ascii="Calibri" w:hAnsi="Calibri" w:cs="Calibri"/>
                <w:color w:val="000000"/>
                <w:szCs w:val="20"/>
              </w:rPr>
              <w:br/>
            </w:r>
            <w:r w:rsidRPr="00251B04">
              <w:rPr>
                <w:rFonts w:ascii="Calibri" w:hAnsi="Calibri" w:cs="Calibri"/>
                <w:iCs/>
                <w:color w:val="000000"/>
                <w:szCs w:val="20"/>
              </w:rPr>
              <w:t>Cf template en eventuele wijzigingen bijgehouden met Track Changes</w:t>
            </w:r>
          </w:p>
          <w:p w14:paraId="67547AC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Begroting voor Noordwest (in Noordwest format) </w:t>
            </w:r>
          </w:p>
          <w:p w14:paraId="2EF734C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i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Offertes medisch ondersteunende afdelingen </w:t>
            </w:r>
          </w:p>
        </w:tc>
      </w:tr>
    </w:tbl>
    <w:p w14:paraId="5B42B9DC" w14:textId="77777777" w:rsidR="00251B04" w:rsidRPr="00251B04" w:rsidRDefault="00251B04" w:rsidP="00251B04">
      <w:pPr>
        <w:rPr>
          <w:rFonts w:ascii="Calibri" w:hAnsi="Calibri" w:cs="Calibri"/>
          <w:szCs w:val="20"/>
        </w:rPr>
      </w:pPr>
      <w:r w:rsidRPr="00251B04">
        <w:rPr>
          <w:rFonts w:ascii="Calibri" w:hAnsi="Calibri" w:cs="Calibri"/>
          <w:szCs w:val="20"/>
        </w:rPr>
        <w:t>Na ontvangst van deze documenten zal het wetenschapsbureau een L-nummer aanmaken</w:t>
      </w:r>
    </w:p>
    <w:p w14:paraId="29E12615" w14:textId="2FA9B341" w:rsidR="00251B04" w:rsidRPr="00251B04" w:rsidRDefault="00251B04" w:rsidP="00251B04">
      <w:pPr>
        <w:rPr>
          <w:rFonts w:ascii="Calibri" w:hAnsi="Calibri" w:cs="Calibri"/>
          <w:color w:val="000000"/>
          <w:szCs w:val="20"/>
        </w:rPr>
      </w:pPr>
    </w:p>
    <w:p w14:paraId="3D7EC274" w14:textId="77777777" w:rsidR="00251B04" w:rsidRPr="00251B04" w:rsidRDefault="00251B04" w:rsidP="00251B04">
      <w:pPr>
        <w:rPr>
          <w:rFonts w:ascii="Calibri" w:hAnsi="Calibri" w:cs="Calibri"/>
          <w:b/>
          <w:bCs/>
          <w:color w:val="000000"/>
          <w:sz w:val="24"/>
          <w:u w:val="single"/>
        </w:rPr>
      </w:pPr>
      <w:r w:rsidRPr="00251B04">
        <w:rPr>
          <w:rFonts w:ascii="Calibri" w:hAnsi="Calibri" w:cs="Calibri"/>
          <w:b/>
          <w:bCs/>
          <w:color w:val="000000"/>
          <w:sz w:val="24"/>
          <w:u w:val="single"/>
        </w:rPr>
        <w:t xml:space="preserve">Bij stap 6 </w:t>
      </w:r>
    </w:p>
    <w:p w14:paraId="42F6B947" w14:textId="77777777" w:rsidR="00251B04" w:rsidRPr="00251B04" w:rsidRDefault="00251B04" w:rsidP="00251B04">
      <w:pPr>
        <w:rPr>
          <w:rFonts w:ascii="Calibri" w:hAnsi="Calibri" w:cs="Calibri"/>
          <w:color w:val="000000"/>
          <w:szCs w:val="20"/>
        </w:rPr>
      </w:pPr>
      <w:r w:rsidRPr="00251B04">
        <w:rPr>
          <w:rFonts w:ascii="Calibri" w:hAnsi="Calibri" w:cs="Calibri"/>
          <w:b/>
          <w:bCs/>
          <w:color w:val="000000"/>
          <w:szCs w:val="20"/>
        </w:rPr>
        <w:t xml:space="preserve">NB: Alle door METC goedgekeurde, meest recente versies </w:t>
      </w:r>
      <w:r w:rsidRPr="00251B04">
        <w:rPr>
          <w:rFonts w:ascii="Calibri" w:hAnsi="Calibri" w:cs="Calibri"/>
          <w:color w:val="000000"/>
          <w:szCs w:val="20"/>
        </w:rPr>
        <w:tab/>
      </w:r>
      <w:r w:rsidRPr="00251B04">
        <w:rPr>
          <w:rFonts w:ascii="Calibri" w:hAnsi="Calibri" w:cs="Calibri"/>
          <w:color w:val="000000"/>
          <w:szCs w:val="20"/>
        </w:rPr>
        <w:br/>
      </w:r>
    </w:p>
    <w:tbl>
      <w:tblPr>
        <w:tblW w:w="9933" w:type="dxa"/>
        <w:tblCellSpacing w:w="1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"/>
        <w:gridCol w:w="1763"/>
        <w:gridCol w:w="850"/>
        <w:gridCol w:w="7088"/>
      </w:tblGrid>
      <w:tr w:rsidR="00251B04" w:rsidRPr="00251B04" w14:paraId="66944242" w14:textId="77777777" w:rsidTr="00692A6F">
        <w:trPr>
          <w:cantSplit/>
          <w:trHeight w:val="381"/>
          <w:tblHeader/>
          <w:tblCellSpacing w:w="15" w:type="dxa"/>
        </w:trPr>
        <w:tc>
          <w:tcPr>
            <w:tcW w:w="187" w:type="dxa"/>
            <w:shd w:val="clear" w:color="auto" w:fill="D99594"/>
          </w:tcPr>
          <w:p w14:paraId="0E2EAA2B" w14:textId="77777777" w:rsidR="00251B04" w:rsidRPr="00251B04" w:rsidRDefault="00251B04" w:rsidP="00251B04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1733" w:type="dxa"/>
            <w:shd w:val="clear" w:color="auto" w:fill="D99594"/>
          </w:tcPr>
          <w:p w14:paraId="2F42F123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b/>
                <w:bCs/>
                <w:color w:val="000000"/>
                <w:szCs w:val="20"/>
              </w:rPr>
              <w:t>Onderwerp</w:t>
            </w:r>
          </w:p>
        </w:tc>
        <w:tc>
          <w:tcPr>
            <w:tcW w:w="820" w:type="dxa"/>
            <w:shd w:val="clear" w:color="auto" w:fill="D99594"/>
          </w:tcPr>
          <w:p w14:paraId="3629AA6D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b/>
                <w:bCs/>
                <w:color w:val="000000"/>
                <w:szCs w:val="20"/>
              </w:rPr>
              <w:t>Sectienr.</w:t>
            </w:r>
          </w:p>
        </w:tc>
        <w:tc>
          <w:tcPr>
            <w:tcW w:w="7043" w:type="dxa"/>
            <w:shd w:val="clear" w:color="auto" w:fill="D99594"/>
          </w:tcPr>
          <w:p w14:paraId="777BE1D9" w14:textId="77777777" w:rsidR="00251B04" w:rsidRPr="00251B04" w:rsidRDefault="00251B04" w:rsidP="00251B04">
            <w:pPr>
              <w:tabs>
                <w:tab w:val="left" w:pos="3414"/>
              </w:tabs>
              <w:spacing w:after="120"/>
              <w:rPr>
                <w:rFonts w:ascii="Calibri" w:hAnsi="Calibri" w:cs="Calibri"/>
                <w:b/>
                <w:bCs/>
                <w:color w:val="000000"/>
              </w:rPr>
            </w:pPr>
            <w:r w:rsidRPr="00251B04">
              <w:rPr>
                <w:rFonts w:ascii="Calibri" w:hAnsi="Calibri" w:cs="Calibri"/>
                <w:b/>
                <w:bCs/>
                <w:color w:val="000000"/>
              </w:rPr>
              <w:t>Aan te leveren documenten</w:t>
            </w:r>
          </w:p>
        </w:tc>
      </w:tr>
      <w:tr w:rsidR="00251B04" w:rsidRPr="00251B04" w14:paraId="0BCA8F93" w14:textId="77777777" w:rsidTr="00692A6F">
        <w:trPr>
          <w:trHeight w:val="732"/>
          <w:tblCellSpacing w:w="15" w:type="dxa"/>
        </w:trPr>
        <w:tc>
          <w:tcPr>
            <w:tcW w:w="187" w:type="dxa"/>
          </w:tcPr>
          <w:p w14:paraId="60BEC4B4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A</w:t>
            </w:r>
          </w:p>
        </w:tc>
        <w:tc>
          <w:tcPr>
            <w:tcW w:w="1733" w:type="dxa"/>
          </w:tcPr>
          <w:p w14:paraId="118D085B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Brieven</w:t>
            </w:r>
          </w:p>
        </w:tc>
        <w:tc>
          <w:tcPr>
            <w:tcW w:w="820" w:type="dxa"/>
          </w:tcPr>
          <w:p w14:paraId="6A86522A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A1</w:t>
            </w:r>
          </w:p>
          <w:p w14:paraId="3E0AFD8F" w14:textId="77777777" w:rsidR="00251B04" w:rsidRPr="00251B04" w:rsidRDefault="00251B04" w:rsidP="00251B04">
            <w:pPr>
              <w:spacing w:after="6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A2</w:t>
            </w:r>
          </w:p>
          <w:p w14:paraId="46AE2ACB" w14:textId="77777777" w:rsidR="00251B04" w:rsidRPr="00251B04" w:rsidRDefault="00251B04" w:rsidP="00251B04">
            <w:pPr>
              <w:spacing w:after="60"/>
              <w:rPr>
                <w:rFonts w:ascii="Calibri" w:hAnsi="Calibri" w:cs="Calibri"/>
                <w:color w:val="000000"/>
                <w:szCs w:val="20"/>
              </w:rPr>
            </w:pPr>
          </w:p>
          <w:p w14:paraId="22AC9167" w14:textId="77777777" w:rsidR="00251B04" w:rsidRPr="00251B04" w:rsidRDefault="00251B04" w:rsidP="00251B04">
            <w:pPr>
              <w:spacing w:after="6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A3</w:t>
            </w:r>
          </w:p>
        </w:tc>
        <w:tc>
          <w:tcPr>
            <w:tcW w:w="7043" w:type="dxa"/>
          </w:tcPr>
          <w:p w14:paraId="5152E639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Primair besluit van de toetsende commissie</w:t>
            </w:r>
          </w:p>
          <w:p w14:paraId="7456EF5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Positief nader besluit van de toetsende commissie voor toevoeging Noordwest Ziekenhuisgroep als deelnemend centrum (</w:t>
            </w:r>
            <w:proofErr w:type="spellStart"/>
            <w:r w:rsidRPr="00251B04">
              <w:rPr>
                <w:rFonts w:ascii="Calibri" w:hAnsi="Calibri" w:cs="Calibri"/>
                <w:color w:val="000000"/>
                <w:szCs w:val="20"/>
              </w:rPr>
              <w:t>ivt</w:t>
            </w:r>
            <w:proofErr w:type="spellEnd"/>
            <w:r w:rsidRPr="00251B04">
              <w:rPr>
                <w:rFonts w:ascii="Calibri" w:hAnsi="Calibri" w:cs="Calibri"/>
                <w:color w:val="000000"/>
                <w:szCs w:val="20"/>
              </w:rPr>
              <w:t xml:space="preserve">) </w:t>
            </w:r>
            <w:r w:rsidRPr="00251B04">
              <w:rPr>
                <w:rFonts w:ascii="Calibri" w:hAnsi="Calibri" w:cs="Calibri"/>
                <w:szCs w:val="20"/>
              </w:rPr>
              <w:t xml:space="preserve"> </w:t>
            </w:r>
          </w:p>
          <w:p w14:paraId="46281C1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Positief nader besluiten van de toetsende commissie (</w:t>
            </w:r>
            <w:proofErr w:type="spellStart"/>
            <w:r w:rsidRPr="00251B04">
              <w:rPr>
                <w:rFonts w:ascii="Calibri" w:hAnsi="Calibri" w:cs="Calibri"/>
                <w:color w:val="000000"/>
                <w:szCs w:val="20"/>
              </w:rPr>
              <w:t>ivt</w:t>
            </w:r>
            <w:proofErr w:type="spellEnd"/>
            <w:r w:rsidRPr="00251B04">
              <w:rPr>
                <w:rFonts w:ascii="Calibri" w:hAnsi="Calibri" w:cs="Calibri"/>
                <w:color w:val="000000"/>
                <w:szCs w:val="20"/>
              </w:rPr>
              <w:t>)</w:t>
            </w:r>
          </w:p>
        </w:tc>
      </w:tr>
      <w:tr w:rsidR="00251B04" w:rsidRPr="00251B04" w14:paraId="06F5E7FF" w14:textId="77777777" w:rsidTr="00692A6F">
        <w:trPr>
          <w:trHeight w:val="467"/>
          <w:tblCellSpacing w:w="15" w:type="dxa"/>
        </w:trPr>
        <w:tc>
          <w:tcPr>
            <w:tcW w:w="187" w:type="dxa"/>
          </w:tcPr>
          <w:p w14:paraId="74F2BF7C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B</w:t>
            </w:r>
          </w:p>
        </w:tc>
        <w:tc>
          <w:tcPr>
            <w:tcW w:w="1733" w:type="dxa"/>
          </w:tcPr>
          <w:p w14:paraId="1FA8E405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Formulieren</w:t>
            </w:r>
          </w:p>
        </w:tc>
        <w:tc>
          <w:tcPr>
            <w:tcW w:w="820" w:type="dxa"/>
          </w:tcPr>
          <w:p w14:paraId="2D4063EB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B1</w:t>
            </w:r>
          </w:p>
        </w:tc>
        <w:tc>
          <w:tcPr>
            <w:tcW w:w="7043" w:type="dxa"/>
          </w:tcPr>
          <w:p w14:paraId="1A45E885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szCs w:val="20"/>
              </w:rPr>
              <w:t xml:space="preserve">ABR-formulier </w:t>
            </w:r>
          </w:p>
        </w:tc>
      </w:tr>
      <w:tr w:rsidR="00251B04" w:rsidRPr="00251B04" w14:paraId="101A3443" w14:textId="77777777" w:rsidTr="00692A6F">
        <w:trPr>
          <w:trHeight w:val="361"/>
          <w:tblCellSpacing w:w="15" w:type="dxa"/>
        </w:trPr>
        <w:tc>
          <w:tcPr>
            <w:tcW w:w="187" w:type="dxa"/>
          </w:tcPr>
          <w:p w14:paraId="22D1E586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C</w:t>
            </w:r>
          </w:p>
        </w:tc>
        <w:tc>
          <w:tcPr>
            <w:tcW w:w="1733" w:type="dxa"/>
          </w:tcPr>
          <w:p w14:paraId="695F0EE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Protocol</w:t>
            </w:r>
          </w:p>
        </w:tc>
        <w:tc>
          <w:tcPr>
            <w:tcW w:w="820" w:type="dxa"/>
          </w:tcPr>
          <w:p w14:paraId="7ECADFB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C1</w:t>
            </w:r>
          </w:p>
        </w:tc>
        <w:tc>
          <w:tcPr>
            <w:tcW w:w="7043" w:type="dxa"/>
          </w:tcPr>
          <w:p w14:paraId="47F4A99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szCs w:val="20"/>
              </w:rPr>
              <w:t>Onderzoeksprotocol (</w:t>
            </w:r>
            <w:proofErr w:type="gramStart"/>
            <w:r w:rsidRPr="00251B04">
              <w:rPr>
                <w:rFonts w:ascii="Calibri" w:hAnsi="Calibri" w:cs="Calibri"/>
                <w:szCs w:val="20"/>
              </w:rPr>
              <w:t>indien</w:t>
            </w:r>
            <w:proofErr w:type="gramEnd"/>
            <w:r w:rsidRPr="00251B04">
              <w:rPr>
                <w:rFonts w:ascii="Calibri" w:hAnsi="Calibri" w:cs="Calibri"/>
                <w:szCs w:val="20"/>
              </w:rPr>
              <w:t xml:space="preserve"> gewijzigd t.o.v. stap 3) </w:t>
            </w:r>
          </w:p>
        </w:tc>
      </w:tr>
      <w:tr w:rsidR="00251B04" w:rsidRPr="00251B04" w14:paraId="2D89CADC" w14:textId="77777777" w:rsidTr="00692A6F">
        <w:trPr>
          <w:tblCellSpacing w:w="15" w:type="dxa"/>
        </w:trPr>
        <w:tc>
          <w:tcPr>
            <w:tcW w:w="187" w:type="dxa"/>
          </w:tcPr>
          <w:p w14:paraId="5853A93B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E</w:t>
            </w:r>
          </w:p>
        </w:tc>
        <w:tc>
          <w:tcPr>
            <w:tcW w:w="1733" w:type="dxa"/>
          </w:tcPr>
          <w:p w14:paraId="1C9033CC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Informatie voor proefpersonen</w:t>
            </w:r>
          </w:p>
        </w:tc>
        <w:tc>
          <w:tcPr>
            <w:tcW w:w="820" w:type="dxa"/>
          </w:tcPr>
          <w:p w14:paraId="631FDA25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E1+2</w:t>
            </w:r>
            <w:r w:rsidRPr="00251B04">
              <w:rPr>
                <w:rFonts w:ascii="Calibri" w:hAnsi="Calibri" w:cs="Calibri"/>
                <w:color w:val="000000"/>
                <w:szCs w:val="20"/>
              </w:rPr>
              <w:br/>
            </w:r>
          </w:p>
        </w:tc>
        <w:tc>
          <w:tcPr>
            <w:tcW w:w="7043" w:type="dxa"/>
          </w:tcPr>
          <w:p w14:paraId="5800B0C1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szCs w:val="20"/>
              </w:rPr>
              <w:t xml:space="preserve">Informatiebrief voor </w:t>
            </w:r>
            <w:proofErr w:type="gramStart"/>
            <w:r w:rsidRPr="00251B04">
              <w:rPr>
                <w:rFonts w:ascii="Calibri" w:hAnsi="Calibri" w:cs="Calibri"/>
                <w:szCs w:val="20"/>
              </w:rPr>
              <w:t>proefpersonen /</w:t>
            </w:r>
            <w:proofErr w:type="gramEnd"/>
            <w:r w:rsidRPr="00251B04">
              <w:rPr>
                <w:rFonts w:ascii="Calibri" w:hAnsi="Calibri" w:cs="Calibri"/>
                <w:szCs w:val="20"/>
              </w:rPr>
              <w:t xml:space="preserve"> vertegenwoordigers en toestemmingsformulier inclusief logo Noordwest, contactgegevens lokale hoofdonderzoeker, verzekeringstekst, klachtenprocedure en privacy-paragraaf </w:t>
            </w:r>
          </w:p>
        </w:tc>
      </w:tr>
      <w:tr w:rsidR="00251B04" w:rsidRPr="00251B04" w14:paraId="74C42C2B" w14:textId="77777777" w:rsidTr="00692A6F">
        <w:trPr>
          <w:tblCellSpacing w:w="15" w:type="dxa"/>
        </w:trPr>
        <w:tc>
          <w:tcPr>
            <w:tcW w:w="187" w:type="dxa"/>
          </w:tcPr>
          <w:p w14:paraId="1A381F3C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I</w:t>
            </w:r>
          </w:p>
        </w:tc>
        <w:tc>
          <w:tcPr>
            <w:tcW w:w="1733" w:type="dxa"/>
          </w:tcPr>
          <w:p w14:paraId="7612F4F2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proofErr w:type="gramStart"/>
            <w:r w:rsidRPr="00251B04">
              <w:rPr>
                <w:rFonts w:ascii="Calibri" w:hAnsi="Calibri" w:cs="Calibri"/>
                <w:color w:val="000000"/>
                <w:szCs w:val="20"/>
              </w:rPr>
              <w:t>Centrum informatie</w:t>
            </w:r>
            <w:proofErr w:type="gramEnd"/>
          </w:p>
        </w:tc>
        <w:tc>
          <w:tcPr>
            <w:tcW w:w="820" w:type="dxa"/>
          </w:tcPr>
          <w:p w14:paraId="504BD1F0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I1</w:t>
            </w:r>
          </w:p>
          <w:p w14:paraId="07C1BEEE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I2</w:t>
            </w:r>
          </w:p>
        </w:tc>
        <w:tc>
          <w:tcPr>
            <w:tcW w:w="7043" w:type="dxa"/>
          </w:tcPr>
          <w:p w14:paraId="2EC662AA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CV van lokale hoofdonderzoeker in Noordwest</w:t>
            </w:r>
          </w:p>
          <w:p w14:paraId="0BC3E210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GCP- certificaat van behaald EMWO-examen (verplicht voor lokaal hoofdonderzoeker)</w:t>
            </w:r>
          </w:p>
        </w:tc>
      </w:tr>
      <w:tr w:rsidR="00251B04" w:rsidRPr="00251B04" w14:paraId="0581F773" w14:textId="77777777" w:rsidTr="00692A6F">
        <w:trPr>
          <w:trHeight w:val="33"/>
          <w:tblCellSpacing w:w="15" w:type="dxa"/>
        </w:trPr>
        <w:tc>
          <w:tcPr>
            <w:tcW w:w="187" w:type="dxa"/>
          </w:tcPr>
          <w:p w14:paraId="24DF5BD8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</w:t>
            </w:r>
          </w:p>
        </w:tc>
        <w:tc>
          <w:tcPr>
            <w:tcW w:w="1733" w:type="dxa"/>
          </w:tcPr>
          <w:p w14:paraId="27D32870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Overig</w:t>
            </w:r>
          </w:p>
        </w:tc>
        <w:tc>
          <w:tcPr>
            <w:tcW w:w="820" w:type="dxa"/>
          </w:tcPr>
          <w:p w14:paraId="6AC328A7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J1</w:t>
            </w:r>
          </w:p>
          <w:p w14:paraId="36E1AD66" w14:textId="26A47B10" w:rsidR="00796D20" w:rsidRDefault="00AD66CA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br/>
            </w:r>
          </w:p>
          <w:p w14:paraId="0E0B73CE" w14:textId="77777777" w:rsidR="00AD66CA" w:rsidRDefault="00251B04" w:rsidP="00796D20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lastRenderedPageBreak/>
              <w:t>J2</w:t>
            </w:r>
          </w:p>
          <w:p w14:paraId="33E69196" w14:textId="77777777" w:rsidR="00AD66CA" w:rsidRDefault="00251B04" w:rsidP="00AD66CA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J3</w:t>
            </w:r>
          </w:p>
          <w:p w14:paraId="472BD503" w14:textId="77777777" w:rsidR="00AD66CA" w:rsidRDefault="00251B04" w:rsidP="00AD66CA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J4</w:t>
            </w:r>
          </w:p>
          <w:p w14:paraId="7407B32A" w14:textId="5B14C73A" w:rsidR="00251B04" w:rsidRPr="00251B04" w:rsidRDefault="00251B04" w:rsidP="00AD66CA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J5</w:t>
            </w:r>
          </w:p>
        </w:tc>
        <w:tc>
          <w:tcPr>
            <w:tcW w:w="7043" w:type="dxa"/>
          </w:tcPr>
          <w:p w14:paraId="5B8C9680" w14:textId="2D407ADC" w:rsidR="00796D20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lastRenderedPageBreak/>
              <w:t xml:space="preserve">Akkoord van de afdeling medische techniek van </w:t>
            </w:r>
            <w:proofErr w:type="gramStart"/>
            <w:r w:rsidRPr="00251B04">
              <w:rPr>
                <w:rFonts w:ascii="Calibri" w:hAnsi="Calibri" w:cs="Calibri"/>
                <w:color w:val="000000"/>
                <w:szCs w:val="20"/>
              </w:rPr>
              <w:t>Noordwest  (</w:t>
            </w:r>
            <w:proofErr w:type="spellStart"/>
            <w:proofErr w:type="gramEnd"/>
            <w:r w:rsidRPr="00251B04">
              <w:rPr>
                <w:rFonts w:ascii="Calibri" w:hAnsi="Calibri" w:cs="Calibri"/>
                <w:color w:val="000000"/>
                <w:szCs w:val="20"/>
              </w:rPr>
              <w:t>ivt</w:t>
            </w:r>
            <w:proofErr w:type="spellEnd"/>
            <w:r w:rsidRPr="00251B04">
              <w:rPr>
                <w:rFonts w:ascii="Calibri" w:hAnsi="Calibri" w:cs="Calibri"/>
                <w:color w:val="000000"/>
                <w:szCs w:val="20"/>
              </w:rPr>
              <w:t>, bij apparaat)</w:t>
            </w:r>
            <w:r w:rsidRPr="00251B04">
              <w:rPr>
                <w:rFonts w:ascii="Calibri" w:hAnsi="Calibri" w:cs="Calibri"/>
                <w:color w:val="000000"/>
                <w:szCs w:val="20"/>
              </w:rPr>
              <w:br/>
              <w:t>Akkoord afdeling inkoop (</w:t>
            </w:r>
            <w:proofErr w:type="spellStart"/>
            <w:r w:rsidRPr="00251B04">
              <w:rPr>
                <w:rFonts w:ascii="Calibri" w:hAnsi="Calibri" w:cs="Calibri"/>
                <w:color w:val="000000"/>
                <w:szCs w:val="20"/>
              </w:rPr>
              <w:t>ivt</w:t>
            </w:r>
            <w:proofErr w:type="spellEnd"/>
            <w:r w:rsidRPr="00251B04">
              <w:rPr>
                <w:rFonts w:ascii="Calibri" w:hAnsi="Calibri" w:cs="Calibri"/>
                <w:color w:val="000000"/>
                <w:szCs w:val="20"/>
              </w:rPr>
              <w:t>, bij medisch hulpmiddel)</w:t>
            </w:r>
            <w:r w:rsidR="00796D20">
              <w:rPr>
                <w:rFonts w:ascii="Calibri" w:hAnsi="Calibri" w:cs="Calibri"/>
                <w:color w:val="000000"/>
                <w:szCs w:val="20"/>
              </w:rPr>
              <w:br/>
              <w:t>Akkoord afdeling SBE (stralingsbescherming) * (</w:t>
            </w:r>
            <w:proofErr w:type="spellStart"/>
            <w:r w:rsidR="00796D20">
              <w:rPr>
                <w:rFonts w:ascii="Calibri" w:hAnsi="Calibri" w:cs="Calibri"/>
                <w:color w:val="000000"/>
                <w:szCs w:val="20"/>
              </w:rPr>
              <w:t>ivm</w:t>
            </w:r>
            <w:proofErr w:type="spellEnd"/>
            <w:r w:rsidR="00796D20">
              <w:rPr>
                <w:rFonts w:ascii="Calibri" w:hAnsi="Calibri" w:cs="Calibri"/>
                <w:color w:val="000000"/>
                <w:szCs w:val="20"/>
              </w:rPr>
              <w:t xml:space="preserve"> extra straling)</w:t>
            </w:r>
          </w:p>
          <w:p w14:paraId="240AEF7A" w14:textId="19D6ABE1" w:rsidR="00251B04" w:rsidRPr="00251B04" w:rsidRDefault="00251B04" w:rsidP="00251B04">
            <w:pPr>
              <w:spacing w:after="120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lastRenderedPageBreak/>
              <w:t>Definitief studiecontract (</w:t>
            </w:r>
            <w:proofErr w:type="gramStart"/>
            <w:r w:rsidRPr="00251B04">
              <w:rPr>
                <w:rFonts w:ascii="Calibri" w:hAnsi="Calibri" w:cs="Calibri"/>
                <w:szCs w:val="20"/>
              </w:rPr>
              <w:t>indien</w:t>
            </w:r>
            <w:proofErr w:type="gramEnd"/>
            <w:r w:rsidRPr="00251B04">
              <w:rPr>
                <w:rFonts w:ascii="Calibri" w:hAnsi="Calibri" w:cs="Calibri"/>
                <w:szCs w:val="20"/>
              </w:rPr>
              <w:t xml:space="preserve"> gewijzigd t.o.v. stap 3)</w:t>
            </w:r>
          </w:p>
          <w:p w14:paraId="5291DB4F" w14:textId="77777777" w:rsidR="00251B04" w:rsidRPr="00251B04" w:rsidRDefault="00251B04" w:rsidP="00251B04">
            <w:pPr>
              <w:spacing w:after="120" w:line="276" w:lineRule="auto"/>
              <w:rPr>
                <w:rFonts w:ascii="Calibri" w:hAnsi="Calibri" w:cs="Calibri"/>
                <w:color w:val="000000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Begroting voor Noordwest (</w:t>
            </w:r>
            <w:proofErr w:type="gramStart"/>
            <w:r w:rsidRPr="00251B04">
              <w:rPr>
                <w:rFonts w:ascii="Calibri" w:hAnsi="Calibri" w:cs="Calibri"/>
                <w:szCs w:val="20"/>
              </w:rPr>
              <w:t>indien</w:t>
            </w:r>
            <w:proofErr w:type="gramEnd"/>
            <w:r w:rsidRPr="00251B04">
              <w:rPr>
                <w:rFonts w:ascii="Calibri" w:hAnsi="Calibri" w:cs="Calibri"/>
                <w:szCs w:val="20"/>
              </w:rPr>
              <w:t xml:space="preserve"> gewijzigd t.o.v. stap 3)</w:t>
            </w:r>
          </w:p>
          <w:p w14:paraId="4097442F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color w:val="000000"/>
                <w:szCs w:val="20"/>
              </w:rPr>
              <w:t>Offertes medisch ondersteunende afdelingen (</w:t>
            </w:r>
            <w:proofErr w:type="gramStart"/>
            <w:r w:rsidRPr="00251B04">
              <w:rPr>
                <w:rFonts w:ascii="Calibri" w:hAnsi="Calibri" w:cs="Calibri"/>
                <w:szCs w:val="20"/>
              </w:rPr>
              <w:t>indien</w:t>
            </w:r>
            <w:proofErr w:type="gramEnd"/>
            <w:r w:rsidRPr="00251B04">
              <w:rPr>
                <w:rFonts w:ascii="Calibri" w:hAnsi="Calibri" w:cs="Calibri"/>
                <w:szCs w:val="20"/>
              </w:rPr>
              <w:t xml:space="preserve"> gewijzigd t.o.v. stap 3)</w:t>
            </w:r>
          </w:p>
          <w:p w14:paraId="061F9ACA" w14:textId="77777777" w:rsidR="00251B04" w:rsidRPr="00251B04" w:rsidRDefault="00251B04" w:rsidP="00251B04">
            <w:pPr>
              <w:spacing w:after="120"/>
              <w:rPr>
                <w:rFonts w:ascii="Calibri" w:hAnsi="Calibri" w:cs="Calibri"/>
                <w:szCs w:val="20"/>
              </w:rPr>
            </w:pPr>
            <w:r w:rsidRPr="00251B04">
              <w:rPr>
                <w:rFonts w:ascii="Calibri" w:hAnsi="Calibri" w:cs="Calibri"/>
                <w:szCs w:val="20"/>
              </w:rPr>
              <w:t xml:space="preserve">Financieel Registratie Addendum (ingediend bij </w:t>
            </w:r>
            <w:proofErr w:type="spellStart"/>
            <w:r w:rsidRPr="00251B04">
              <w:rPr>
                <w:rFonts w:ascii="Calibri" w:hAnsi="Calibri" w:cs="Calibri"/>
                <w:szCs w:val="20"/>
              </w:rPr>
              <w:t>OM-er</w:t>
            </w:r>
            <w:proofErr w:type="spellEnd"/>
            <w:r w:rsidRPr="00251B04">
              <w:rPr>
                <w:rFonts w:ascii="Calibri" w:hAnsi="Calibri" w:cs="Calibri"/>
                <w:szCs w:val="20"/>
              </w:rPr>
              <w:t xml:space="preserve"> en Business Control)</w:t>
            </w:r>
          </w:p>
        </w:tc>
      </w:tr>
    </w:tbl>
    <w:p w14:paraId="65FEB5DD" w14:textId="77777777" w:rsidR="00251B04" w:rsidRPr="00251B04" w:rsidRDefault="00251B04" w:rsidP="00251B04">
      <w:pPr>
        <w:rPr>
          <w:rFonts w:ascii="Calibri" w:hAnsi="Calibri" w:cs="Calibri"/>
          <w:color w:val="000000"/>
          <w:szCs w:val="20"/>
        </w:rPr>
      </w:pPr>
    </w:p>
    <w:p w14:paraId="30EAA19B" w14:textId="4FD83815" w:rsidR="00251B04" w:rsidRDefault="00251B04">
      <w:pPr>
        <w:spacing w:after="160" w:line="259" w:lineRule="auto"/>
        <w:rPr>
          <w:rFonts w:asciiTheme="majorHAnsi" w:hAnsiTheme="majorHAnsi" w:cstheme="majorHAnsi"/>
        </w:rPr>
      </w:pPr>
    </w:p>
    <w:p w14:paraId="3445AF7C" w14:textId="34EC6601" w:rsidR="00644977" w:rsidRPr="00644977" w:rsidRDefault="00644977" w:rsidP="00644977">
      <w:pPr>
        <w:pStyle w:val="Lijstalinea"/>
        <w:rPr>
          <w:rFonts w:asciiTheme="majorHAnsi" w:hAnsiTheme="majorHAnsi" w:cstheme="majorHAnsi"/>
        </w:rPr>
      </w:pPr>
    </w:p>
    <w:sectPr w:rsidR="00644977" w:rsidRPr="0064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A0515" w14:textId="77777777" w:rsidR="006559FE" w:rsidRDefault="006559FE" w:rsidP="006756B0">
      <w:r>
        <w:separator/>
      </w:r>
    </w:p>
  </w:endnote>
  <w:endnote w:type="continuationSeparator" w:id="0">
    <w:p w14:paraId="163466B1" w14:textId="77777777" w:rsidR="006559FE" w:rsidRDefault="006559FE" w:rsidP="0067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6A19" w14:textId="77777777" w:rsidR="00EF6624" w:rsidRDefault="00EF662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91394"/>
      <w:docPartObj>
        <w:docPartGallery w:val="Page Numbers (Bottom of Page)"/>
        <w:docPartUnique/>
      </w:docPartObj>
    </w:sdtPr>
    <w:sdtEndPr/>
    <w:sdtContent>
      <w:p w14:paraId="13A520EA" w14:textId="4BB1AE5C" w:rsidR="004F5013" w:rsidRDefault="004F501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C3AA9" w14:textId="77777777" w:rsidR="004F5013" w:rsidRDefault="004F5013">
    <w:pPr>
      <w:pStyle w:val="Voettekst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D2C3" w14:textId="77777777" w:rsidR="00EF6624" w:rsidRDefault="00EF66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65984" w14:textId="77777777" w:rsidR="006559FE" w:rsidRDefault="006559FE" w:rsidP="006756B0">
      <w:bookmarkStart w:id="0" w:name="_Hlk100150121"/>
      <w:bookmarkEnd w:id="0"/>
      <w:r>
        <w:separator/>
      </w:r>
    </w:p>
  </w:footnote>
  <w:footnote w:type="continuationSeparator" w:id="0">
    <w:p w14:paraId="0DFA848C" w14:textId="77777777" w:rsidR="006559FE" w:rsidRDefault="006559FE" w:rsidP="0067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17475" w14:textId="77777777" w:rsidR="00EF6624" w:rsidRDefault="00EF662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534E8" w14:textId="2FF4F2D4" w:rsidR="006756B0" w:rsidRDefault="00251B04" w:rsidP="00251B04">
    <w:pPr>
      <w:pStyle w:val="Koptekst"/>
      <w:tabs>
        <w:tab w:val="clear" w:pos="4536"/>
        <w:tab w:val="clear" w:pos="9072"/>
        <w:tab w:val="left" w:pos="5670"/>
      </w:tabs>
    </w:pPr>
    <w:r>
      <w:rPr>
        <w:noProof/>
      </w:rPr>
      <w:drawing>
        <wp:inline distT="0" distB="0" distL="0" distR="0" wp14:anchorId="726A4D49" wp14:editId="7323E021">
          <wp:extent cx="2520459" cy="700405"/>
          <wp:effectExtent l="0" t="0" r="0" b="444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459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2CD9F8F" w14:textId="77777777" w:rsidR="00A7376F" w:rsidRDefault="00A737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FFFAB" w14:textId="77777777" w:rsidR="00EF6624" w:rsidRDefault="00EF66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151D"/>
    <w:multiLevelType w:val="hybridMultilevel"/>
    <w:tmpl w:val="643CD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63DC"/>
    <w:multiLevelType w:val="hybridMultilevel"/>
    <w:tmpl w:val="85C42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00A6"/>
    <w:multiLevelType w:val="hybridMultilevel"/>
    <w:tmpl w:val="DE144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822D4"/>
    <w:multiLevelType w:val="hybridMultilevel"/>
    <w:tmpl w:val="9260DF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24F11"/>
    <w:multiLevelType w:val="hybridMultilevel"/>
    <w:tmpl w:val="B8C031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363E4"/>
    <w:multiLevelType w:val="hybridMultilevel"/>
    <w:tmpl w:val="EE3AEE7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D3751A"/>
    <w:multiLevelType w:val="hybridMultilevel"/>
    <w:tmpl w:val="58682A54"/>
    <w:lvl w:ilvl="0" w:tplc="0413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7" w15:restartNumberingAfterBreak="0">
    <w:nsid w:val="40442CD3"/>
    <w:multiLevelType w:val="hybridMultilevel"/>
    <w:tmpl w:val="653E65D6"/>
    <w:lvl w:ilvl="0" w:tplc="788CEFB4">
      <w:numFmt w:val="bullet"/>
      <w:lvlText w:val="-"/>
      <w:lvlJc w:val="left"/>
      <w:pPr>
        <w:ind w:left="1063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8" w15:restartNumberingAfterBreak="0">
    <w:nsid w:val="44273CEE"/>
    <w:multiLevelType w:val="hybridMultilevel"/>
    <w:tmpl w:val="6EECB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64220"/>
    <w:multiLevelType w:val="hybridMultilevel"/>
    <w:tmpl w:val="0076FD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D5D6F"/>
    <w:multiLevelType w:val="hybridMultilevel"/>
    <w:tmpl w:val="B346F410"/>
    <w:lvl w:ilvl="0" w:tplc="2E8E4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81FD7"/>
    <w:multiLevelType w:val="hybridMultilevel"/>
    <w:tmpl w:val="7EFE5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61D99"/>
    <w:multiLevelType w:val="hybridMultilevel"/>
    <w:tmpl w:val="425AE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F2036"/>
    <w:multiLevelType w:val="hybridMultilevel"/>
    <w:tmpl w:val="CCC07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F2DE8"/>
    <w:multiLevelType w:val="hybridMultilevel"/>
    <w:tmpl w:val="C13EEA2A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8CF2656"/>
    <w:multiLevelType w:val="hybridMultilevel"/>
    <w:tmpl w:val="F2C4F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C5470"/>
    <w:multiLevelType w:val="hybridMultilevel"/>
    <w:tmpl w:val="09AA1C46"/>
    <w:lvl w:ilvl="0" w:tplc="788CEFB4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EA655F"/>
    <w:multiLevelType w:val="hybridMultilevel"/>
    <w:tmpl w:val="9470F56A"/>
    <w:lvl w:ilvl="0" w:tplc="1D48C9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74927"/>
    <w:multiLevelType w:val="hybridMultilevel"/>
    <w:tmpl w:val="BA5CDD54"/>
    <w:lvl w:ilvl="0" w:tplc="04130013">
      <w:start w:val="1"/>
      <w:numFmt w:val="upp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8"/>
  </w:num>
  <w:num w:numId="13">
    <w:abstractNumId w:val="5"/>
  </w:num>
  <w:num w:numId="14">
    <w:abstractNumId w:val="18"/>
  </w:num>
  <w:num w:numId="15">
    <w:abstractNumId w:val="17"/>
  </w:num>
  <w:num w:numId="16">
    <w:abstractNumId w:val="10"/>
  </w:num>
  <w:num w:numId="17">
    <w:abstractNumId w:val="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AC"/>
    <w:rsid w:val="00003472"/>
    <w:rsid w:val="00005A80"/>
    <w:rsid w:val="000130FD"/>
    <w:rsid w:val="00014AB1"/>
    <w:rsid w:val="00015FD1"/>
    <w:rsid w:val="00023BC5"/>
    <w:rsid w:val="00031071"/>
    <w:rsid w:val="00041B69"/>
    <w:rsid w:val="00090568"/>
    <w:rsid w:val="000B1BE2"/>
    <w:rsid w:val="000C71BE"/>
    <w:rsid w:val="000E2AB2"/>
    <w:rsid w:val="00104B26"/>
    <w:rsid w:val="0012556E"/>
    <w:rsid w:val="00125BD9"/>
    <w:rsid w:val="00137AC5"/>
    <w:rsid w:val="00156722"/>
    <w:rsid w:val="00174935"/>
    <w:rsid w:val="00186ED0"/>
    <w:rsid w:val="001C3FC2"/>
    <w:rsid w:val="001C445F"/>
    <w:rsid w:val="00213F38"/>
    <w:rsid w:val="00226FBC"/>
    <w:rsid w:val="00251B04"/>
    <w:rsid w:val="00255A36"/>
    <w:rsid w:val="0026029A"/>
    <w:rsid w:val="00260648"/>
    <w:rsid w:val="00263E54"/>
    <w:rsid w:val="0028728A"/>
    <w:rsid w:val="00290DDA"/>
    <w:rsid w:val="00294926"/>
    <w:rsid w:val="002A4762"/>
    <w:rsid w:val="002B5C6A"/>
    <w:rsid w:val="002D22F4"/>
    <w:rsid w:val="002F49BF"/>
    <w:rsid w:val="00315877"/>
    <w:rsid w:val="0036568B"/>
    <w:rsid w:val="0040543D"/>
    <w:rsid w:val="0041152F"/>
    <w:rsid w:val="0042098A"/>
    <w:rsid w:val="004217D4"/>
    <w:rsid w:val="00430D78"/>
    <w:rsid w:val="00431D5A"/>
    <w:rsid w:val="00441E6E"/>
    <w:rsid w:val="00475456"/>
    <w:rsid w:val="00480347"/>
    <w:rsid w:val="004A2839"/>
    <w:rsid w:val="004A523D"/>
    <w:rsid w:val="004C1B65"/>
    <w:rsid w:val="004D3D4C"/>
    <w:rsid w:val="004F5013"/>
    <w:rsid w:val="00505035"/>
    <w:rsid w:val="00523B92"/>
    <w:rsid w:val="0052569E"/>
    <w:rsid w:val="005433B2"/>
    <w:rsid w:val="00550788"/>
    <w:rsid w:val="005556D6"/>
    <w:rsid w:val="00560D5A"/>
    <w:rsid w:val="005617D9"/>
    <w:rsid w:val="00565380"/>
    <w:rsid w:val="0057368E"/>
    <w:rsid w:val="00577D9F"/>
    <w:rsid w:val="00580D03"/>
    <w:rsid w:val="005A6D13"/>
    <w:rsid w:val="005B4D44"/>
    <w:rsid w:val="005C24C6"/>
    <w:rsid w:val="005E0A1B"/>
    <w:rsid w:val="005E47EA"/>
    <w:rsid w:val="005F1EBA"/>
    <w:rsid w:val="005F5052"/>
    <w:rsid w:val="005F5B97"/>
    <w:rsid w:val="00614A28"/>
    <w:rsid w:val="006271FE"/>
    <w:rsid w:val="00630963"/>
    <w:rsid w:val="00644977"/>
    <w:rsid w:val="00647177"/>
    <w:rsid w:val="006559FE"/>
    <w:rsid w:val="006576FA"/>
    <w:rsid w:val="00664F1A"/>
    <w:rsid w:val="006650DB"/>
    <w:rsid w:val="006725E8"/>
    <w:rsid w:val="006756B0"/>
    <w:rsid w:val="00695CAC"/>
    <w:rsid w:val="006E35B3"/>
    <w:rsid w:val="006E54EF"/>
    <w:rsid w:val="00750F88"/>
    <w:rsid w:val="00751D8A"/>
    <w:rsid w:val="00764B12"/>
    <w:rsid w:val="00793862"/>
    <w:rsid w:val="00796D20"/>
    <w:rsid w:val="007A702F"/>
    <w:rsid w:val="007C7028"/>
    <w:rsid w:val="007D03FF"/>
    <w:rsid w:val="007E271D"/>
    <w:rsid w:val="007E72F4"/>
    <w:rsid w:val="00816FD4"/>
    <w:rsid w:val="00836304"/>
    <w:rsid w:val="00842915"/>
    <w:rsid w:val="00842CB3"/>
    <w:rsid w:val="00862C7F"/>
    <w:rsid w:val="00871CBF"/>
    <w:rsid w:val="008A0107"/>
    <w:rsid w:val="008A3337"/>
    <w:rsid w:val="008D603A"/>
    <w:rsid w:val="009107BA"/>
    <w:rsid w:val="00920C3B"/>
    <w:rsid w:val="00924A21"/>
    <w:rsid w:val="009461D9"/>
    <w:rsid w:val="0095237E"/>
    <w:rsid w:val="00953325"/>
    <w:rsid w:val="009820EF"/>
    <w:rsid w:val="009A0872"/>
    <w:rsid w:val="009A7943"/>
    <w:rsid w:val="009C4C26"/>
    <w:rsid w:val="00A01535"/>
    <w:rsid w:val="00A32F1D"/>
    <w:rsid w:val="00A733B1"/>
    <w:rsid w:val="00A7376F"/>
    <w:rsid w:val="00AA0F95"/>
    <w:rsid w:val="00AA108A"/>
    <w:rsid w:val="00AA1D53"/>
    <w:rsid w:val="00AB15D5"/>
    <w:rsid w:val="00AB461E"/>
    <w:rsid w:val="00AB48EB"/>
    <w:rsid w:val="00AD66CA"/>
    <w:rsid w:val="00AD769E"/>
    <w:rsid w:val="00AE5B3F"/>
    <w:rsid w:val="00B10AB1"/>
    <w:rsid w:val="00B15954"/>
    <w:rsid w:val="00B20A61"/>
    <w:rsid w:val="00B3081E"/>
    <w:rsid w:val="00B35B5F"/>
    <w:rsid w:val="00B378F3"/>
    <w:rsid w:val="00B467F9"/>
    <w:rsid w:val="00B539C7"/>
    <w:rsid w:val="00B670F5"/>
    <w:rsid w:val="00BA57C7"/>
    <w:rsid w:val="00BB70A4"/>
    <w:rsid w:val="00BC67F4"/>
    <w:rsid w:val="00BD29C5"/>
    <w:rsid w:val="00C05216"/>
    <w:rsid w:val="00C10C8A"/>
    <w:rsid w:val="00C13E13"/>
    <w:rsid w:val="00C20DA2"/>
    <w:rsid w:val="00C23F1B"/>
    <w:rsid w:val="00C55B5F"/>
    <w:rsid w:val="00C749C5"/>
    <w:rsid w:val="00C75C98"/>
    <w:rsid w:val="00CF350F"/>
    <w:rsid w:val="00CF7BB5"/>
    <w:rsid w:val="00D06FD9"/>
    <w:rsid w:val="00D1737F"/>
    <w:rsid w:val="00D3556C"/>
    <w:rsid w:val="00D52CF9"/>
    <w:rsid w:val="00D61CAB"/>
    <w:rsid w:val="00D8117E"/>
    <w:rsid w:val="00DC63A6"/>
    <w:rsid w:val="00DD7BEC"/>
    <w:rsid w:val="00E017E1"/>
    <w:rsid w:val="00E02CAF"/>
    <w:rsid w:val="00E16500"/>
    <w:rsid w:val="00E705A6"/>
    <w:rsid w:val="00E91825"/>
    <w:rsid w:val="00E93C89"/>
    <w:rsid w:val="00EA08E4"/>
    <w:rsid w:val="00EA0B15"/>
    <w:rsid w:val="00EC2D99"/>
    <w:rsid w:val="00EC32E7"/>
    <w:rsid w:val="00EE4055"/>
    <w:rsid w:val="00EF6624"/>
    <w:rsid w:val="00F0421A"/>
    <w:rsid w:val="00F43671"/>
    <w:rsid w:val="00F53A5F"/>
    <w:rsid w:val="00FA49BA"/>
    <w:rsid w:val="00FA4EDD"/>
    <w:rsid w:val="00FD396A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878F89"/>
  <w15:chartTrackingRefBased/>
  <w15:docId w15:val="{C881A140-09B6-4276-9658-017CD867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qFormat/>
    <w:rsid w:val="00AB48EB"/>
    <w:pPr>
      <w:spacing w:after="0" w:line="240" w:lineRule="auto"/>
    </w:pPr>
    <w:rPr>
      <w:rFonts w:ascii="Arial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AB48EB"/>
    <w:pPr>
      <w:keepNext/>
      <w:outlineLvl w:val="0"/>
    </w:pPr>
    <w:rPr>
      <w:b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rsid w:val="00AB48EB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1"/>
    <w:qFormat/>
    <w:rsid w:val="00AB48EB"/>
    <w:pPr>
      <w:keepNext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1"/>
    <w:qFormat/>
    <w:rsid w:val="00AB48EB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1"/>
    <w:qFormat/>
    <w:rsid w:val="00AB48EB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AB48EB"/>
    <w:rPr>
      <w:rFonts w:ascii="Arial" w:hAnsi="Arial" w:cs="Times New Roman"/>
      <w:b/>
      <w:sz w:val="2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AB48EB"/>
    <w:rPr>
      <w:rFonts w:ascii="Arial" w:hAnsi="Arial" w:cs="Arial"/>
      <w:b/>
      <w:bCs/>
      <w:iCs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AB48EB"/>
    <w:rPr>
      <w:rFonts w:ascii="Arial" w:hAnsi="Arial" w:cs="Arial"/>
      <w:b/>
      <w:bCs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AB48EB"/>
    <w:rPr>
      <w:rFonts w:ascii="Arial" w:eastAsiaTheme="majorEastAsia" w:hAnsi="Arial" w:cstheme="majorBidi"/>
      <w:b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1"/>
    <w:rsid w:val="00AB48EB"/>
    <w:rPr>
      <w:rFonts w:ascii="Arial" w:eastAsiaTheme="majorEastAsia" w:hAnsi="Arial" w:cstheme="majorBidi"/>
      <w:i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5C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5CAC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5CAC"/>
    <w:rPr>
      <w:rFonts w:ascii="Arial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5CA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5CAC"/>
    <w:rPr>
      <w:rFonts w:ascii="Segoe UI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6F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6FBC"/>
    <w:rPr>
      <w:rFonts w:ascii="Arial" w:hAnsi="Arial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A6D1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23B9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3B92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756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56B0"/>
    <w:rPr>
      <w:rFonts w:ascii="Arial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56B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56B0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A7376F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wetenschapsbureau@nwz.n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Noordwest Ziekenhuisgroep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Eppenga - Franklin, Priscella</dc:creator>
  <cp:keywords/>
  <dc:description/>
  <cp:lastModifiedBy>Wester - Zikkenheiner, Anita</cp:lastModifiedBy>
  <cp:revision>3</cp:revision>
  <cp:lastPrinted>2022-03-25T14:20:00Z</cp:lastPrinted>
  <dcterms:created xsi:type="dcterms:W3CDTF">2022-06-09T13:04:00Z</dcterms:created>
  <dcterms:modified xsi:type="dcterms:W3CDTF">2022-06-09T13:06:00Z</dcterms:modified>
</cp:coreProperties>
</file>